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7C4" w:rsidRPr="00AE3EDF" w:rsidRDefault="00EC684D" w:rsidP="00AE3EDF">
      <w:pPr>
        <w:jc w:val="center"/>
        <w:rPr>
          <w:rFonts w:ascii="Times New Roman" w:hAnsi="Times New Roman" w:cs="Times New Roman"/>
          <w:b/>
          <w:bCs/>
          <w:lang w:val="tr-TR"/>
        </w:rPr>
      </w:pPr>
      <w:r w:rsidRPr="00AE3EDF">
        <w:rPr>
          <w:rFonts w:ascii="Times New Roman" w:hAnsi="Times New Roman" w:cs="Times New Roman"/>
          <w:b/>
          <w:bCs/>
          <w:lang w:val="tr-TR"/>
        </w:rPr>
        <w:t>BİGA PLATFORMU KATILIM SÖZLEŞMESİ</w:t>
      </w:r>
    </w:p>
    <w:p w:rsidR="001B5527" w:rsidRPr="00AE3EDF" w:rsidRDefault="001B5527" w:rsidP="00360868">
      <w:pPr>
        <w:jc w:val="both"/>
        <w:rPr>
          <w:rFonts w:ascii="Times New Roman" w:hAnsi="Times New Roman" w:cs="Times New Roman"/>
          <w:lang w:val="tr-TR"/>
        </w:rPr>
      </w:pPr>
    </w:p>
    <w:p w:rsidR="001B5527" w:rsidRPr="00AE3EDF" w:rsidRDefault="00961A63" w:rsidP="00360868">
      <w:pPr>
        <w:jc w:val="both"/>
        <w:rPr>
          <w:rFonts w:ascii="Times New Roman" w:hAnsi="Times New Roman" w:cs="Times New Roman"/>
          <w:b/>
          <w:bCs/>
          <w:lang w:val="tr-TR"/>
        </w:rPr>
      </w:pPr>
      <w:r w:rsidRPr="00AE3EDF">
        <w:rPr>
          <w:rFonts w:ascii="Times New Roman" w:hAnsi="Times New Roman" w:cs="Times New Roman"/>
          <w:b/>
          <w:bCs/>
          <w:lang w:val="tr-TR"/>
        </w:rPr>
        <w:t>MADDE 1- TARAFLAR</w:t>
      </w:r>
    </w:p>
    <w:p w:rsidR="001B5527" w:rsidRPr="00AE3EDF" w:rsidRDefault="00FE5A7D" w:rsidP="00360868">
      <w:pPr>
        <w:jc w:val="both"/>
        <w:rPr>
          <w:rFonts w:ascii="Times New Roman" w:hAnsi="Times New Roman" w:cs="Times New Roman"/>
          <w:lang w:val="tr-TR"/>
        </w:rPr>
      </w:pPr>
      <w:r w:rsidRPr="00AE3EDF">
        <w:rPr>
          <w:rFonts w:ascii="Times New Roman" w:hAnsi="Times New Roman" w:cs="Times New Roman"/>
          <w:lang w:val="tr-TR"/>
        </w:rPr>
        <w:t xml:space="preserve">Bir tarafta </w:t>
      </w:r>
      <w:proofErr w:type="spellStart"/>
      <w:r w:rsidRPr="00AE3EDF">
        <w:rPr>
          <w:rFonts w:ascii="Times New Roman" w:hAnsi="Times New Roman" w:cs="Times New Roman"/>
          <w:lang w:val="tr-TR"/>
        </w:rPr>
        <w:t>Reşit</w:t>
      </w:r>
      <w:r w:rsidR="001B2A40" w:rsidRPr="00AE3EDF">
        <w:rPr>
          <w:rFonts w:ascii="Times New Roman" w:hAnsi="Times New Roman" w:cs="Times New Roman"/>
          <w:lang w:val="tr-TR"/>
        </w:rPr>
        <w:t>p</w:t>
      </w:r>
      <w:r w:rsidR="002A0347" w:rsidRPr="00AE3EDF">
        <w:rPr>
          <w:rFonts w:ascii="Times New Roman" w:hAnsi="Times New Roman" w:cs="Times New Roman"/>
          <w:lang w:val="tr-TR"/>
        </w:rPr>
        <w:t>aşa</w:t>
      </w:r>
      <w:proofErr w:type="spellEnd"/>
      <w:r w:rsidR="002A0347" w:rsidRPr="00AE3EDF">
        <w:rPr>
          <w:rFonts w:ascii="Times New Roman" w:hAnsi="Times New Roman" w:cs="Times New Roman"/>
          <w:lang w:val="tr-TR"/>
        </w:rPr>
        <w:t xml:space="preserve"> M</w:t>
      </w:r>
      <w:r w:rsidRPr="00AE3EDF">
        <w:rPr>
          <w:rFonts w:ascii="Times New Roman" w:hAnsi="Times New Roman" w:cs="Times New Roman"/>
          <w:lang w:val="tr-TR"/>
        </w:rPr>
        <w:t xml:space="preserve">ahallesi Borsa İstanbul </w:t>
      </w:r>
      <w:r w:rsidR="002A0347" w:rsidRPr="00AE3EDF">
        <w:rPr>
          <w:rFonts w:ascii="Times New Roman" w:hAnsi="Times New Roman" w:cs="Times New Roman"/>
          <w:lang w:val="tr-TR"/>
        </w:rPr>
        <w:t>C</w:t>
      </w:r>
      <w:r w:rsidRPr="00AE3EDF">
        <w:rPr>
          <w:rFonts w:ascii="Times New Roman" w:hAnsi="Times New Roman" w:cs="Times New Roman"/>
          <w:lang w:val="tr-TR"/>
        </w:rPr>
        <w:t xml:space="preserve">addesi </w:t>
      </w:r>
      <w:r w:rsidR="002A0347" w:rsidRPr="00AE3EDF">
        <w:rPr>
          <w:rFonts w:ascii="Times New Roman" w:hAnsi="Times New Roman" w:cs="Times New Roman"/>
          <w:lang w:val="tr-TR"/>
        </w:rPr>
        <w:t>N</w:t>
      </w:r>
      <w:r w:rsidRPr="00AE3EDF">
        <w:rPr>
          <w:rFonts w:ascii="Times New Roman" w:hAnsi="Times New Roman" w:cs="Times New Roman"/>
          <w:lang w:val="tr-TR"/>
        </w:rPr>
        <w:t>o</w:t>
      </w:r>
      <w:r w:rsidR="002A0347" w:rsidRPr="00AE3EDF">
        <w:rPr>
          <w:rFonts w:ascii="Times New Roman" w:hAnsi="Times New Roman" w:cs="Times New Roman"/>
          <w:lang w:val="tr-TR"/>
        </w:rPr>
        <w:t>:</w:t>
      </w:r>
      <w:r w:rsidRPr="00AE3EDF">
        <w:rPr>
          <w:rFonts w:ascii="Times New Roman" w:hAnsi="Times New Roman" w:cs="Times New Roman"/>
          <w:lang w:val="tr-TR"/>
        </w:rPr>
        <w:t>4 34467 Sarıyer</w:t>
      </w:r>
      <w:r w:rsidR="002A0347" w:rsidRPr="00AE3EDF">
        <w:rPr>
          <w:rFonts w:ascii="Times New Roman" w:hAnsi="Times New Roman" w:cs="Times New Roman"/>
          <w:lang w:val="tr-TR"/>
        </w:rPr>
        <w:t>,</w:t>
      </w:r>
      <w:r w:rsidRPr="00AE3EDF">
        <w:rPr>
          <w:rFonts w:ascii="Times New Roman" w:hAnsi="Times New Roman" w:cs="Times New Roman"/>
          <w:lang w:val="tr-TR"/>
        </w:rPr>
        <w:t xml:space="preserve"> İstanbul adresinde yerleşik İstanbul Takas ve Saklama Bankası A.Ş. sözleşmede bundan </w:t>
      </w:r>
      <w:r w:rsidR="00F312F4" w:rsidRPr="00AE3EDF">
        <w:rPr>
          <w:rFonts w:ascii="Times New Roman" w:hAnsi="Times New Roman" w:cs="Times New Roman"/>
          <w:lang w:val="tr-TR"/>
        </w:rPr>
        <w:t xml:space="preserve">böyle (Takasbank); </w:t>
      </w:r>
      <w:r w:rsidR="00075A17" w:rsidRPr="00AE3EDF">
        <w:rPr>
          <w:rFonts w:ascii="Times New Roman" w:hAnsi="Times New Roman" w:cs="Times New Roman"/>
          <w:lang w:val="tr-TR"/>
        </w:rPr>
        <w:t>diğer tarafta</w:t>
      </w:r>
      <w:proofErr w:type="gramStart"/>
      <w:r w:rsidR="00D3599D" w:rsidRPr="00AE3EDF">
        <w:rPr>
          <w:rFonts w:ascii="Times New Roman" w:hAnsi="Times New Roman" w:cs="Times New Roman"/>
          <w:lang w:val="tr-TR"/>
        </w:rPr>
        <w:t>……………………….</w:t>
      </w:r>
      <w:r w:rsidR="00F312F4" w:rsidRPr="00AE3EDF">
        <w:rPr>
          <w:rFonts w:ascii="Times New Roman" w:hAnsi="Times New Roman" w:cs="Times New Roman"/>
          <w:lang w:val="tr-TR"/>
        </w:rPr>
        <w:t>……………</w:t>
      </w:r>
      <w:r w:rsidR="002A0347" w:rsidRPr="00AE3EDF">
        <w:rPr>
          <w:rFonts w:ascii="Times New Roman" w:hAnsi="Times New Roman" w:cs="Times New Roman"/>
          <w:lang w:val="tr-TR"/>
        </w:rPr>
        <w:t>…………………………………………………………………………………………………………………………………………………………</w:t>
      </w:r>
      <w:r w:rsidR="00AE3EDF">
        <w:rPr>
          <w:rFonts w:ascii="Times New Roman" w:hAnsi="Times New Roman" w:cs="Times New Roman"/>
          <w:lang w:val="tr-TR"/>
        </w:rPr>
        <w:t>…….</w:t>
      </w:r>
      <w:proofErr w:type="gramEnd"/>
      <w:r w:rsidR="002A0347" w:rsidRPr="00AE3EDF">
        <w:rPr>
          <w:rFonts w:ascii="Times New Roman" w:hAnsi="Times New Roman" w:cs="Times New Roman"/>
          <w:lang w:val="tr-TR"/>
        </w:rPr>
        <w:t>a</w:t>
      </w:r>
      <w:r w:rsidR="00F312F4" w:rsidRPr="00AE3EDF">
        <w:rPr>
          <w:rFonts w:ascii="Times New Roman" w:hAnsi="Times New Roman" w:cs="Times New Roman"/>
          <w:lang w:val="tr-TR"/>
        </w:rPr>
        <w:t>dresinde</w:t>
      </w:r>
      <w:r w:rsidR="00AE3EDF" w:rsidRPr="00AE3EDF">
        <w:rPr>
          <w:rFonts w:ascii="Times New Roman" w:hAnsi="Times New Roman" w:cs="Times New Roman"/>
          <w:lang w:val="tr-TR"/>
        </w:rPr>
        <w:t xml:space="preserve"> </w:t>
      </w:r>
      <w:r w:rsidR="00F312F4" w:rsidRPr="00AE3EDF">
        <w:rPr>
          <w:rFonts w:ascii="Times New Roman" w:hAnsi="Times New Roman" w:cs="Times New Roman"/>
          <w:lang w:val="tr-TR"/>
        </w:rPr>
        <w:t>yerleşik …</w:t>
      </w:r>
      <w:r w:rsidR="002A0347" w:rsidRPr="00AE3EDF">
        <w:rPr>
          <w:rFonts w:ascii="Times New Roman" w:hAnsi="Times New Roman" w:cs="Times New Roman"/>
          <w:lang w:val="tr-TR"/>
        </w:rPr>
        <w:t>……………………………………………………………</w:t>
      </w:r>
      <w:r w:rsidR="00AE3EDF" w:rsidRPr="00AE3EDF">
        <w:rPr>
          <w:rFonts w:ascii="Times New Roman" w:hAnsi="Times New Roman" w:cs="Times New Roman"/>
          <w:lang w:val="tr-TR"/>
        </w:rPr>
        <w:t>………………………………</w:t>
      </w:r>
      <w:r w:rsidR="002A0347" w:rsidRPr="00AE3EDF">
        <w:rPr>
          <w:rFonts w:ascii="Times New Roman" w:hAnsi="Times New Roman" w:cs="Times New Roman"/>
          <w:lang w:val="tr-TR"/>
        </w:rPr>
        <w:t>……</w:t>
      </w:r>
      <w:r w:rsidR="00F312F4" w:rsidRPr="00AE3EDF">
        <w:rPr>
          <w:rFonts w:ascii="Times New Roman" w:hAnsi="Times New Roman" w:cs="Times New Roman"/>
          <w:lang w:val="tr-TR"/>
        </w:rPr>
        <w:t>…….. A.Ş. sözleşmede bundan böyle (</w:t>
      </w:r>
      <w:r w:rsidR="001B2A40" w:rsidRPr="00AE3EDF">
        <w:rPr>
          <w:rFonts w:ascii="Times New Roman" w:hAnsi="Times New Roman" w:cs="Times New Roman"/>
          <w:lang w:val="tr-TR"/>
        </w:rPr>
        <w:t>Üye</w:t>
      </w:r>
      <w:r w:rsidR="00F312F4" w:rsidRPr="00AE3EDF">
        <w:rPr>
          <w:rFonts w:ascii="Times New Roman" w:hAnsi="Times New Roman" w:cs="Times New Roman"/>
          <w:lang w:val="tr-TR"/>
        </w:rPr>
        <w:t xml:space="preserve">) olarak anılacaktır. Taraflar </w:t>
      </w:r>
      <w:r w:rsidR="00F070FA" w:rsidRPr="00AE3EDF">
        <w:rPr>
          <w:rFonts w:ascii="Times New Roman" w:hAnsi="Times New Roman" w:cs="Times New Roman"/>
          <w:lang w:val="tr-TR"/>
        </w:rPr>
        <w:t>aşağıdaki şartlarla bu sözl</w:t>
      </w:r>
      <w:r w:rsidR="00075A17" w:rsidRPr="00AE3EDF">
        <w:rPr>
          <w:rFonts w:ascii="Times New Roman" w:hAnsi="Times New Roman" w:cs="Times New Roman"/>
          <w:lang w:val="tr-TR"/>
        </w:rPr>
        <w:t>eş</w:t>
      </w:r>
      <w:r w:rsidR="00F070FA" w:rsidRPr="00AE3EDF">
        <w:rPr>
          <w:rFonts w:ascii="Times New Roman" w:hAnsi="Times New Roman" w:cs="Times New Roman"/>
          <w:lang w:val="tr-TR"/>
        </w:rPr>
        <w:t>meyi imzalamışlardır.</w:t>
      </w:r>
    </w:p>
    <w:p w:rsidR="00AD6929" w:rsidRPr="00AE3EDF" w:rsidRDefault="00AD6929" w:rsidP="00360868">
      <w:pPr>
        <w:jc w:val="both"/>
        <w:rPr>
          <w:rFonts w:ascii="Times New Roman" w:hAnsi="Times New Roman" w:cs="Times New Roman"/>
          <w:lang w:val="tr-TR"/>
        </w:rPr>
      </w:pPr>
    </w:p>
    <w:p w:rsidR="001B5527" w:rsidRPr="00AE3EDF" w:rsidRDefault="00961A63" w:rsidP="00360868">
      <w:pPr>
        <w:jc w:val="both"/>
        <w:rPr>
          <w:rFonts w:ascii="Times New Roman" w:hAnsi="Times New Roman" w:cs="Times New Roman"/>
          <w:b/>
          <w:bCs/>
          <w:lang w:val="tr-TR"/>
        </w:rPr>
      </w:pPr>
      <w:r w:rsidRPr="00AE3EDF">
        <w:rPr>
          <w:rFonts w:ascii="Times New Roman" w:hAnsi="Times New Roman" w:cs="Times New Roman"/>
          <w:b/>
          <w:bCs/>
          <w:lang w:val="tr-TR"/>
        </w:rPr>
        <w:t>MADDE 2- TANIMLAR VE KISALTMALAR</w:t>
      </w:r>
    </w:p>
    <w:p w:rsidR="00943E58" w:rsidRPr="00AE3EDF" w:rsidRDefault="00943E58" w:rsidP="00360868">
      <w:pPr>
        <w:jc w:val="both"/>
        <w:rPr>
          <w:rFonts w:ascii="Times New Roman" w:hAnsi="Times New Roman" w:cs="Times New Roman"/>
          <w:lang w:val="tr-TR"/>
        </w:rPr>
      </w:pPr>
      <w:r w:rsidRPr="00AE3EDF">
        <w:rPr>
          <w:rFonts w:ascii="Times New Roman" w:hAnsi="Times New Roman" w:cs="Times New Roman"/>
          <w:lang w:val="tr-TR"/>
        </w:rPr>
        <w:t>Bu sözleşmede geçen;</w:t>
      </w:r>
    </w:p>
    <w:p w:rsidR="007C1E5E" w:rsidRPr="00AE3EDF" w:rsidRDefault="007C1E5E" w:rsidP="00360868">
      <w:pPr>
        <w:pStyle w:val="ListeParagraf"/>
        <w:numPr>
          <w:ilvl w:val="0"/>
          <w:numId w:val="3"/>
        </w:numPr>
        <w:jc w:val="both"/>
        <w:rPr>
          <w:rFonts w:ascii="Times New Roman" w:hAnsi="Times New Roman" w:cs="Times New Roman"/>
          <w:lang w:val="tr-TR"/>
        </w:rPr>
      </w:pPr>
      <w:r w:rsidRPr="00AE3EDF">
        <w:rPr>
          <w:rFonts w:ascii="Times New Roman" w:hAnsi="Times New Roman" w:cs="Times New Roman"/>
          <w:b/>
          <w:lang w:val="tr-TR"/>
        </w:rPr>
        <w:t>Açık Anahtar:</w:t>
      </w:r>
      <w:r w:rsidR="00D3599D" w:rsidRPr="00AE3EDF">
        <w:rPr>
          <w:rFonts w:ascii="Times New Roman" w:hAnsi="Times New Roman" w:cs="Times New Roman"/>
          <w:b/>
          <w:lang w:val="tr-TR"/>
        </w:rPr>
        <w:t xml:space="preserve"> </w:t>
      </w:r>
      <w:r w:rsidRPr="00AE3EDF">
        <w:rPr>
          <w:rFonts w:ascii="Times New Roman" w:hAnsi="Times New Roman" w:cs="Times New Roman"/>
          <w:lang w:val="tr-TR"/>
        </w:rPr>
        <w:t xml:space="preserve"> Oluşturulmuş bir gizli anahtardan türetilen ve diğer taraflar ile </w:t>
      </w:r>
      <w:r w:rsidR="00230671" w:rsidRPr="00AE3EDF">
        <w:rPr>
          <w:rFonts w:ascii="Times New Roman" w:hAnsi="Times New Roman" w:cs="Times New Roman"/>
          <w:lang w:val="tr-TR"/>
        </w:rPr>
        <w:t>BİGA</w:t>
      </w:r>
      <w:r w:rsidRPr="00AE3EDF">
        <w:rPr>
          <w:rFonts w:ascii="Times New Roman" w:hAnsi="Times New Roman" w:cs="Times New Roman"/>
          <w:lang w:val="tr-TR"/>
        </w:rPr>
        <w:t xml:space="preserve"> transferi yapılmak üzere paylaşılan</w:t>
      </w:r>
      <w:r w:rsidR="005C3591" w:rsidRPr="00AE3EDF">
        <w:rPr>
          <w:rFonts w:ascii="Times New Roman" w:hAnsi="Times New Roman" w:cs="Times New Roman"/>
          <w:lang w:val="tr-TR"/>
        </w:rPr>
        <w:t>, BİGA Platformu’ndaki bir hesabı temsil eden değeri,</w:t>
      </w:r>
    </w:p>
    <w:p w:rsidR="00A34BC4" w:rsidRPr="00AE3EDF" w:rsidRDefault="00A34BC4" w:rsidP="00A34BC4">
      <w:pPr>
        <w:pStyle w:val="ListeParagraf"/>
        <w:numPr>
          <w:ilvl w:val="0"/>
          <w:numId w:val="3"/>
        </w:numPr>
        <w:jc w:val="both"/>
        <w:rPr>
          <w:rFonts w:ascii="Times New Roman" w:hAnsi="Times New Roman" w:cs="Times New Roman"/>
          <w:b/>
          <w:lang w:val="tr-TR"/>
        </w:rPr>
      </w:pPr>
      <w:r w:rsidRPr="00AE3EDF">
        <w:rPr>
          <w:rFonts w:ascii="Times New Roman" w:hAnsi="Times New Roman" w:cs="Times New Roman"/>
          <w:b/>
          <w:lang w:val="tr-TR"/>
        </w:rPr>
        <w:t xml:space="preserve">Akıllı kontrat: </w:t>
      </w:r>
      <w:r w:rsidRPr="00AE3EDF">
        <w:rPr>
          <w:rFonts w:ascii="Times New Roman" w:hAnsi="Times New Roman" w:cs="Times New Roman"/>
          <w:lang w:val="tr-TR"/>
        </w:rPr>
        <w:t>İş</w:t>
      </w:r>
      <w:r w:rsidRPr="00AE3EDF">
        <w:rPr>
          <w:rFonts w:ascii="Times New Roman" w:hAnsi="Times New Roman" w:cs="Times New Roman"/>
          <w:b/>
          <w:lang w:val="tr-TR"/>
        </w:rPr>
        <w:t xml:space="preserve"> </w:t>
      </w:r>
      <w:r w:rsidRPr="00AE3EDF">
        <w:rPr>
          <w:rFonts w:ascii="Times New Roman" w:hAnsi="Times New Roman" w:cs="Times New Roman"/>
          <w:lang w:val="tr-TR"/>
        </w:rPr>
        <w:t>kuralları önceden belirlenen ve tarafların bu iş kuralları çerçevesinde anlaştıkları</w:t>
      </w:r>
      <w:r w:rsidR="00D3599D" w:rsidRPr="00AE3EDF">
        <w:rPr>
          <w:rFonts w:ascii="Times New Roman" w:hAnsi="Times New Roman" w:cs="Times New Roman"/>
          <w:lang w:val="tr-TR"/>
        </w:rPr>
        <w:t xml:space="preserve"> </w:t>
      </w:r>
      <w:r w:rsidRPr="00AE3EDF">
        <w:rPr>
          <w:rFonts w:ascii="Times New Roman" w:hAnsi="Times New Roman" w:cs="Times New Roman"/>
          <w:lang w:val="tr-TR"/>
        </w:rPr>
        <w:t xml:space="preserve">koşulların </w:t>
      </w:r>
      <w:r w:rsidR="00575EB8" w:rsidRPr="00AE3EDF">
        <w:rPr>
          <w:rFonts w:ascii="Times New Roman" w:hAnsi="Times New Roman" w:cs="Times New Roman"/>
          <w:lang w:val="tr-TR"/>
        </w:rPr>
        <w:t xml:space="preserve">gerçekleşmesi sonucu </w:t>
      </w:r>
      <w:proofErr w:type="spellStart"/>
      <w:r w:rsidR="00575EB8" w:rsidRPr="00AE3EDF">
        <w:rPr>
          <w:rFonts w:ascii="Times New Roman" w:hAnsi="Times New Roman" w:cs="Times New Roman"/>
          <w:lang w:val="tr-TR"/>
        </w:rPr>
        <w:t>blokzincir</w:t>
      </w:r>
      <w:proofErr w:type="spellEnd"/>
      <w:r w:rsidR="00575EB8" w:rsidRPr="00AE3EDF">
        <w:rPr>
          <w:rFonts w:ascii="Times New Roman" w:hAnsi="Times New Roman" w:cs="Times New Roman"/>
          <w:lang w:val="tr-TR"/>
        </w:rPr>
        <w:t xml:space="preserve"> </w:t>
      </w:r>
      <w:r w:rsidRPr="00AE3EDF">
        <w:rPr>
          <w:rFonts w:ascii="Times New Roman" w:hAnsi="Times New Roman" w:cs="Times New Roman"/>
          <w:lang w:val="tr-TR"/>
        </w:rPr>
        <w:t>üzerindeki işlemlerin gerçekleşmesini sağlayan program parçacıklarını,</w:t>
      </w:r>
    </w:p>
    <w:p w:rsidR="000F1981" w:rsidRPr="00AE3EDF" w:rsidRDefault="00230671" w:rsidP="00360868">
      <w:pPr>
        <w:pStyle w:val="ListeParagraf"/>
        <w:numPr>
          <w:ilvl w:val="0"/>
          <w:numId w:val="3"/>
        </w:numPr>
        <w:jc w:val="both"/>
        <w:rPr>
          <w:rFonts w:ascii="Times New Roman" w:hAnsi="Times New Roman" w:cs="Times New Roman"/>
          <w:lang w:val="tr-TR"/>
        </w:rPr>
      </w:pPr>
      <w:r w:rsidRPr="00AE3EDF">
        <w:rPr>
          <w:rFonts w:ascii="Times New Roman" w:hAnsi="Times New Roman" w:cs="Times New Roman"/>
          <w:b/>
          <w:lang w:val="tr-TR"/>
        </w:rPr>
        <w:t>BİGA</w:t>
      </w:r>
      <w:r w:rsidR="000F1981" w:rsidRPr="00AE3EDF">
        <w:rPr>
          <w:rFonts w:ascii="Times New Roman" w:hAnsi="Times New Roman" w:cs="Times New Roman"/>
          <w:b/>
          <w:bCs/>
          <w:lang w:val="tr-TR"/>
        </w:rPr>
        <w:t>:</w:t>
      </w:r>
      <w:r w:rsidR="000F1981" w:rsidRPr="00AE3EDF">
        <w:rPr>
          <w:rFonts w:ascii="Times New Roman" w:hAnsi="Times New Roman" w:cs="Times New Roman"/>
          <w:lang w:val="tr-TR"/>
        </w:rPr>
        <w:t xml:space="preserve"> 995/1000 saflıkta </w:t>
      </w:r>
      <w:proofErr w:type="spellStart"/>
      <w:r w:rsidR="000F1981" w:rsidRPr="00AE3EDF">
        <w:rPr>
          <w:rFonts w:ascii="Times New Roman" w:hAnsi="Times New Roman" w:cs="Times New Roman"/>
          <w:lang w:val="tr-TR"/>
        </w:rPr>
        <w:t>London</w:t>
      </w:r>
      <w:proofErr w:type="spellEnd"/>
      <w:r w:rsidR="000F1981" w:rsidRPr="00AE3EDF">
        <w:rPr>
          <w:rFonts w:ascii="Times New Roman" w:hAnsi="Times New Roman" w:cs="Times New Roman"/>
          <w:lang w:val="tr-TR"/>
        </w:rPr>
        <w:t xml:space="preserve"> </w:t>
      </w:r>
      <w:proofErr w:type="spellStart"/>
      <w:r w:rsidR="000F1981" w:rsidRPr="00AE3EDF">
        <w:rPr>
          <w:rFonts w:ascii="Times New Roman" w:hAnsi="Times New Roman" w:cs="Times New Roman"/>
          <w:lang w:val="tr-TR"/>
        </w:rPr>
        <w:t>Bullio</w:t>
      </w:r>
      <w:r w:rsidR="00762AC1" w:rsidRPr="00AE3EDF">
        <w:rPr>
          <w:rFonts w:ascii="Times New Roman" w:hAnsi="Times New Roman" w:cs="Times New Roman"/>
          <w:lang w:val="tr-TR"/>
        </w:rPr>
        <w:t>n</w:t>
      </w:r>
      <w:proofErr w:type="spellEnd"/>
      <w:r w:rsidR="00762AC1" w:rsidRPr="00AE3EDF">
        <w:rPr>
          <w:rFonts w:ascii="Times New Roman" w:hAnsi="Times New Roman" w:cs="Times New Roman"/>
          <w:lang w:val="tr-TR"/>
        </w:rPr>
        <w:t xml:space="preserve"> Market </w:t>
      </w:r>
      <w:proofErr w:type="spellStart"/>
      <w:r w:rsidR="00762AC1" w:rsidRPr="00AE3EDF">
        <w:rPr>
          <w:rFonts w:ascii="Times New Roman" w:hAnsi="Times New Roman" w:cs="Times New Roman"/>
          <w:lang w:val="tr-TR"/>
        </w:rPr>
        <w:t>Association</w:t>
      </w:r>
      <w:proofErr w:type="spellEnd"/>
      <w:r w:rsidR="00762AC1" w:rsidRPr="00AE3EDF">
        <w:rPr>
          <w:rFonts w:ascii="Times New Roman" w:hAnsi="Times New Roman" w:cs="Times New Roman"/>
          <w:lang w:val="tr-TR"/>
        </w:rPr>
        <w:t xml:space="preserve"> (LBMA içi) standartlarına </w:t>
      </w:r>
      <w:r w:rsidR="000F1981" w:rsidRPr="00AE3EDF">
        <w:rPr>
          <w:rFonts w:ascii="Times New Roman" w:hAnsi="Times New Roman" w:cs="Times New Roman"/>
          <w:lang w:val="tr-TR"/>
        </w:rPr>
        <w:t xml:space="preserve">uygun 1 gram altının </w:t>
      </w:r>
      <w:proofErr w:type="spellStart"/>
      <w:r w:rsidR="000F1981" w:rsidRPr="00AE3EDF">
        <w:rPr>
          <w:rFonts w:ascii="Times New Roman" w:hAnsi="Times New Roman" w:cs="Times New Roman"/>
          <w:lang w:val="tr-TR"/>
        </w:rPr>
        <w:t>blokzincir</w:t>
      </w:r>
      <w:proofErr w:type="spellEnd"/>
      <w:r w:rsidR="000F1981" w:rsidRPr="00AE3EDF">
        <w:rPr>
          <w:rFonts w:ascii="Times New Roman" w:hAnsi="Times New Roman" w:cs="Times New Roman"/>
          <w:lang w:val="tr-TR"/>
        </w:rPr>
        <w:t xml:space="preserve"> </w:t>
      </w:r>
      <w:r w:rsidR="00A44E1A" w:rsidRPr="00AE3EDF">
        <w:rPr>
          <w:rFonts w:ascii="Times New Roman" w:hAnsi="Times New Roman" w:cs="Times New Roman"/>
          <w:lang w:val="tr-TR"/>
        </w:rPr>
        <w:t>Platform</w:t>
      </w:r>
      <w:r w:rsidR="000F1981" w:rsidRPr="00AE3EDF">
        <w:rPr>
          <w:rFonts w:ascii="Times New Roman" w:hAnsi="Times New Roman" w:cs="Times New Roman"/>
          <w:lang w:val="tr-TR"/>
        </w:rPr>
        <w:t>undaki değeri,</w:t>
      </w:r>
    </w:p>
    <w:p w:rsidR="00EA2AED" w:rsidRPr="00AE3EDF" w:rsidRDefault="00230671" w:rsidP="00360868">
      <w:pPr>
        <w:pStyle w:val="ListeParagraf"/>
        <w:numPr>
          <w:ilvl w:val="0"/>
          <w:numId w:val="3"/>
        </w:numPr>
        <w:jc w:val="both"/>
        <w:rPr>
          <w:rFonts w:ascii="Times New Roman" w:hAnsi="Times New Roman" w:cs="Times New Roman"/>
          <w:lang w:val="tr-TR"/>
        </w:rPr>
      </w:pPr>
      <w:r w:rsidRPr="00AE3EDF">
        <w:rPr>
          <w:rFonts w:ascii="Times New Roman" w:hAnsi="Times New Roman" w:cs="Times New Roman"/>
          <w:b/>
          <w:lang w:val="tr-TR"/>
        </w:rPr>
        <w:t>BİGA</w:t>
      </w:r>
      <w:r w:rsidR="00EA2AED" w:rsidRPr="00AE3EDF">
        <w:rPr>
          <w:rFonts w:ascii="Times New Roman" w:hAnsi="Times New Roman" w:cs="Times New Roman"/>
          <w:b/>
          <w:lang w:val="tr-TR"/>
        </w:rPr>
        <w:t xml:space="preserve"> WEB:</w:t>
      </w:r>
      <w:r w:rsidR="00EA2AED" w:rsidRPr="00AE3EDF">
        <w:rPr>
          <w:rFonts w:ascii="Times New Roman" w:hAnsi="Times New Roman" w:cs="Times New Roman"/>
          <w:lang w:val="tr-TR"/>
        </w:rPr>
        <w:t xml:space="preserve"> </w:t>
      </w:r>
      <w:proofErr w:type="spellStart"/>
      <w:r w:rsidR="00EA2AED" w:rsidRPr="00AE3EDF">
        <w:rPr>
          <w:rFonts w:ascii="Times New Roman" w:hAnsi="Times New Roman" w:cs="Times New Roman"/>
          <w:lang w:val="tr-TR"/>
        </w:rPr>
        <w:t>Blokzincir</w:t>
      </w:r>
      <w:proofErr w:type="spellEnd"/>
      <w:r w:rsidR="00EA2AED" w:rsidRPr="00AE3EDF">
        <w:rPr>
          <w:rFonts w:ascii="Times New Roman" w:hAnsi="Times New Roman" w:cs="Times New Roman"/>
          <w:lang w:val="tr-TR"/>
        </w:rPr>
        <w:t xml:space="preserve"> ağının dışında </w:t>
      </w:r>
      <w:proofErr w:type="spellStart"/>
      <w:r w:rsidR="00EA2AED" w:rsidRPr="00AE3EDF">
        <w:rPr>
          <w:rFonts w:ascii="Times New Roman" w:hAnsi="Times New Roman" w:cs="Times New Roman"/>
          <w:lang w:val="tr-TR"/>
        </w:rPr>
        <w:t>Blokzincir</w:t>
      </w:r>
      <w:proofErr w:type="spellEnd"/>
      <w:r w:rsidR="00EA2AED" w:rsidRPr="00AE3EDF">
        <w:rPr>
          <w:rFonts w:ascii="Times New Roman" w:hAnsi="Times New Roman" w:cs="Times New Roman"/>
          <w:lang w:val="tr-TR"/>
        </w:rPr>
        <w:t xml:space="preserve"> Client Uygulaması, </w:t>
      </w:r>
      <w:proofErr w:type="spellStart"/>
      <w:r w:rsidR="00EA2AED" w:rsidRPr="00AE3EDF">
        <w:rPr>
          <w:rFonts w:ascii="Times New Roman" w:hAnsi="Times New Roman" w:cs="Times New Roman"/>
          <w:lang w:val="tr-TR"/>
        </w:rPr>
        <w:t>Veritabanı</w:t>
      </w:r>
      <w:proofErr w:type="spellEnd"/>
      <w:r w:rsidR="00EA2AED" w:rsidRPr="00AE3EDF">
        <w:rPr>
          <w:rFonts w:ascii="Times New Roman" w:hAnsi="Times New Roman" w:cs="Times New Roman"/>
          <w:lang w:val="tr-TR"/>
        </w:rPr>
        <w:t xml:space="preserve"> ve </w:t>
      </w:r>
      <w:r w:rsidRPr="00AE3EDF">
        <w:rPr>
          <w:rFonts w:ascii="Times New Roman" w:hAnsi="Times New Roman" w:cs="Times New Roman"/>
          <w:lang w:val="tr-TR"/>
        </w:rPr>
        <w:t>BİGA</w:t>
      </w:r>
      <w:r w:rsidR="00EA2AED" w:rsidRPr="00AE3EDF">
        <w:rPr>
          <w:rFonts w:ascii="Times New Roman" w:hAnsi="Times New Roman" w:cs="Times New Roman"/>
          <w:lang w:val="tr-TR"/>
        </w:rPr>
        <w:t xml:space="preserve"> Önyüz Uygulaması adında 3 </w:t>
      </w:r>
      <w:r w:rsidR="00723D90" w:rsidRPr="00AE3EDF">
        <w:rPr>
          <w:rFonts w:ascii="Times New Roman" w:hAnsi="Times New Roman" w:cs="Times New Roman"/>
          <w:lang w:val="tr-TR"/>
        </w:rPr>
        <w:t xml:space="preserve">bileşenden </w:t>
      </w:r>
      <w:r w:rsidR="00EA2AED" w:rsidRPr="00AE3EDF">
        <w:rPr>
          <w:rFonts w:ascii="Times New Roman" w:hAnsi="Times New Roman" w:cs="Times New Roman"/>
          <w:lang w:val="tr-TR"/>
        </w:rPr>
        <w:t>oluşan program paketini</w:t>
      </w:r>
      <w:r w:rsidR="004C5506" w:rsidRPr="00AE3EDF">
        <w:rPr>
          <w:rFonts w:ascii="Times New Roman" w:hAnsi="Times New Roman" w:cs="Times New Roman"/>
          <w:lang w:val="tr-TR"/>
        </w:rPr>
        <w:t>,</w:t>
      </w:r>
    </w:p>
    <w:p w:rsidR="00EA2AED" w:rsidRPr="00AE3EDF" w:rsidRDefault="00EA2AED" w:rsidP="00360868">
      <w:pPr>
        <w:pStyle w:val="ListeParagraf"/>
        <w:numPr>
          <w:ilvl w:val="0"/>
          <w:numId w:val="3"/>
        </w:numPr>
        <w:jc w:val="both"/>
        <w:rPr>
          <w:rFonts w:ascii="Times New Roman" w:hAnsi="Times New Roman" w:cs="Times New Roman"/>
          <w:lang w:val="tr-TR"/>
        </w:rPr>
      </w:pPr>
      <w:proofErr w:type="spellStart"/>
      <w:r w:rsidRPr="00AE3EDF">
        <w:rPr>
          <w:rFonts w:ascii="Times New Roman" w:hAnsi="Times New Roman" w:cs="Times New Roman"/>
          <w:b/>
          <w:bCs/>
          <w:lang w:val="tr-TR"/>
        </w:rPr>
        <w:t>Blokzincir</w:t>
      </w:r>
      <w:proofErr w:type="spellEnd"/>
      <w:r w:rsidRPr="00AE3EDF">
        <w:rPr>
          <w:rFonts w:ascii="Times New Roman" w:hAnsi="Times New Roman" w:cs="Times New Roman"/>
          <w:b/>
          <w:bCs/>
          <w:lang w:val="tr-TR"/>
        </w:rPr>
        <w:t xml:space="preserve"> (</w:t>
      </w:r>
      <w:proofErr w:type="spellStart"/>
      <w:r w:rsidRPr="00AE3EDF">
        <w:rPr>
          <w:rFonts w:ascii="Times New Roman" w:hAnsi="Times New Roman" w:cs="Times New Roman"/>
          <w:b/>
          <w:bCs/>
          <w:lang w:val="tr-TR"/>
        </w:rPr>
        <w:t>Blockchain</w:t>
      </w:r>
      <w:proofErr w:type="spellEnd"/>
      <w:r w:rsidRPr="00AE3EDF">
        <w:rPr>
          <w:rFonts w:ascii="Times New Roman" w:hAnsi="Times New Roman" w:cs="Times New Roman"/>
          <w:b/>
          <w:bCs/>
          <w:lang w:val="tr-TR"/>
        </w:rPr>
        <w:t>):</w:t>
      </w:r>
      <w:r w:rsidRPr="00AE3EDF">
        <w:rPr>
          <w:rFonts w:ascii="Times New Roman" w:hAnsi="Times New Roman" w:cs="Times New Roman"/>
          <w:lang w:val="tr-TR"/>
        </w:rPr>
        <w:t xml:space="preserve"> İçerisinde kayıtların birbirine </w:t>
      </w:r>
      <w:proofErr w:type="spellStart"/>
      <w:r w:rsidRPr="00AE3EDF">
        <w:rPr>
          <w:rFonts w:ascii="Times New Roman" w:hAnsi="Times New Roman" w:cs="Times New Roman"/>
          <w:lang w:val="tr-TR"/>
        </w:rPr>
        <w:t>kriptografik</w:t>
      </w:r>
      <w:proofErr w:type="spellEnd"/>
      <w:r w:rsidRPr="00AE3EDF">
        <w:rPr>
          <w:rFonts w:ascii="Times New Roman" w:hAnsi="Times New Roman" w:cs="Times New Roman"/>
          <w:lang w:val="tr-TR"/>
        </w:rPr>
        <w:t xml:space="preserve"> elementlerle bağlı olduğu sürekli büyüyen dağıtık veri tabanını,</w:t>
      </w:r>
    </w:p>
    <w:p w:rsidR="00230671" w:rsidRPr="00AE3EDF" w:rsidRDefault="00EA2AED" w:rsidP="00A34BC4">
      <w:pPr>
        <w:pStyle w:val="ListeParagraf"/>
        <w:numPr>
          <w:ilvl w:val="0"/>
          <w:numId w:val="3"/>
        </w:numPr>
        <w:jc w:val="both"/>
        <w:rPr>
          <w:rFonts w:ascii="Times New Roman" w:hAnsi="Times New Roman" w:cs="Times New Roman"/>
          <w:lang w:val="tr-TR"/>
        </w:rPr>
      </w:pPr>
      <w:r w:rsidRPr="00AE3EDF">
        <w:rPr>
          <w:rFonts w:ascii="Times New Roman" w:hAnsi="Times New Roman" w:cs="Times New Roman"/>
          <w:b/>
          <w:bCs/>
          <w:lang w:val="tr-TR"/>
        </w:rPr>
        <w:t>Gizli Anahtar</w:t>
      </w:r>
      <w:r w:rsidRPr="00AE3EDF">
        <w:rPr>
          <w:rFonts w:ascii="Times New Roman" w:hAnsi="Times New Roman" w:cs="Times New Roman"/>
          <w:lang w:val="tr-TR"/>
        </w:rPr>
        <w:t>:</w:t>
      </w:r>
      <w:r w:rsidR="00A34BC4" w:rsidRPr="00AE3EDF">
        <w:rPr>
          <w:rFonts w:ascii="Times New Roman" w:hAnsi="Times New Roman" w:cs="Times New Roman"/>
          <w:lang w:val="tr-TR"/>
        </w:rPr>
        <w:t xml:space="preserve"> Hesap sahibine özel ve başka hiçbir taraf ile paylaşılmayan bu değer,</w:t>
      </w:r>
      <w:r w:rsidR="00C03484" w:rsidRPr="00AE3EDF">
        <w:rPr>
          <w:rFonts w:ascii="Times New Roman" w:hAnsi="Times New Roman" w:cs="Times New Roman"/>
          <w:lang w:val="tr-TR"/>
        </w:rPr>
        <w:t xml:space="preserve"> </w:t>
      </w:r>
      <w:proofErr w:type="spellStart"/>
      <w:r w:rsidR="00A34BC4" w:rsidRPr="00AE3EDF">
        <w:rPr>
          <w:rFonts w:ascii="Times New Roman" w:hAnsi="Times New Roman" w:cs="Times New Roman"/>
          <w:lang w:val="tr-TR"/>
        </w:rPr>
        <w:t>b</w:t>
      </w:r>
      <w:r w:rsidR="00C03484" w:rsidRPr="00AE3EDF">
        <w:rPr>
          <w:rFonts w:ascii="Times New Roman" w:hAnsi="Times New Roman" w:cs="Times New Roman"/>
          <w:lang w:val="tr-TR"/>
        </w:rPr>
        <w:t>lokzincir</w:t>
      </w:r>
      <w:proofErr w:type="spellEnd"/>
      <w:r w:rsidR="00C03484" w:rsidRPr="00AE3EDF">
        <w:rPr>
          <w:rFonts w:ascii="Times New Roman" w:hAnsi="Times New Roman" w:cs="Times New Roman"/>
          <w:lang w:val="tr-TR"/>
        </w:rPr>
        <w:t xml:space="preserve"> ağı üzerinde bir hesap oluşturmaya (açık anahtar) ve bu hesap ile işlem yapmaya yarayan, 256 bit uzunluğundaki rastgele bir sayı</w:t>
      </w:r>
      <w:r w:rsidR="00A34BC4" w:rsidRPr="00AE3EDF">
        <w:rPr>
          <w:rFonts w:ascii="Times New Roman" w:hAnsi="Times New Roman" w:cs="Times New Roman"/>
          <w:lang w:val="tr-TR"/>
        </w:rPr>
        <w:t xml:space="preserve">yı, </w:t>
      </w:r>
    </w:p>
    <w:p w:rsidR="00EA2AED" w:rsidRPr="00AE3EDF" w:rsidRDefault="00EA2AED" w:rsidP="00A34BC4">
      <w:pPr>
        <w:pStyle w:val="ListeParagraf"/>
        <w:numPr>
          <w:ilvl w:val="0"/>
          <w:numId w:val="3"/>
        </w:numPr>
        <w:jc w:val="both"/>
        <w:rPr>
          <w:rFonts w:ascii="Times New Roman" w:hAnsi="Times New Roman" w:cs="Times New Roman"/>
          <w:lang w:val="tr-TR"/>
        </w:rPr>
      </w:pPr>
      <w:r w:rsidRPr="00AE3EDF">
        <w:rPr>
          <w:rFonts w:ascii="Times New Roman" w:hAnsi="Times New Roman" w:cs="Times New Roman"/>
          <w:b/>
          <w:bCs/>
          <w:lang w:val="tr-TR"/>
        </w:rPr>
        <w:t xml:space="preserve">İhraç: </w:t>
      </w:r>
      <w:r w:rsidRPr="00AE3EDF">
        <w:rPr>
          <w:rFonts w:ascii="Times New Roman" w:hAnsi="Times New Roman" w:cs="Times New Roman"/>
          <w:lang w:val="tr-TR"/>
        </w:rPr>
        <w:t xml:space="preserve">Altın </w:t>
      </w:r>
      <w:proofErr w:type="spellStart"/>
      <w:r w:rsidRPr="00AE3EDF">
        <w:rPr>
          <w:rFonts w:ascii="Times New Roman" w:hAnsi="Times New Roman" w:cs="Times New Roman"/>
          <w:lang w:val="tr-TR"/>
        </w:rPr>
        <w:t>Tranfer</w:t>
      </w:r>
      <w:proofErr w:type="spellEnd"/>
      <w:r w:rsidRPr="00AE3EDF">
        <w:rPr>
          <w:rFonts w:ascii="Times New Roman" w:hAnsi="Times New Roman" w:cs="Times New Roman"/>
          <w:lang w:val="tr-TR"/>
        </w:rPr>
        <w:t xml:space="preserve"> Sistemindeki </w:t>
      </w:r>
      <w:proofErr w:type="spellStart"/>
      <w:r w:rsidRPr="00AE3EDF">
        <w:rPr>
          <w:rFonts w:ascii="Times New Roman" w:hAnsi="Times New Roman" w:cs="Times New Roman"/>
          <w:lang w:val="tr-TR"/>
        </w:rPr>
        <w:t>kaydi</w:t>
      </w:r>
      <w:proofErr w:type="spellEnd"/>
      <w:r w:rsidRPr="00AE3EDF">
        <w:rPr>
          <w:rFonts w:ascii="Times New Roman" w:hAnsi="Times New Roman" w:cs="Times New Roman"/>
          <w:lang w:val="tr-TR"/>
        </w:rPr>
        <w:t xml:space="preserve"> altının </w:t>
      </w:r>
      <w:proofErr w:type="spellStart"/>
      <w:r w:rsidR="00230671" w:rsidRPr="00AE3EDF">
        <w:rPr>
          <w:rFonts w:ascii="Times New Roman" w:hAnsi="Times New Roman" w:cs="Times New Roman"/>
          <w:lang w:val="tr-TR"/>
        </w:rPr>
        <w:t>BİGA</w:t>
      </w:r>
      <w:r w:rsidRPr="00AE3EDF">
        <w:rPr>
          <w:rFonts w:ascii="Times New Roman" w:hAnsi="Times New Roman" w:cs="Times New Roman"/>
          <w:lang w:val="tr-TR"/>
        </w:rPr>
        <w:t>’ya</w:t>
      </w:r>
      <w:proofErr w:type="spellEnd"/>
      <w:r w:rsidRPr="00AE3EDF">
        <w:rPr>
          <w:rFonts w:ascii="Times New Roman" w:hAnsi="Times New Roman" w:cs="Times New Roman"/>
          <w:lang w:val="tr-TR"/>
        </w:rPr>
        <w:t xml:space="preserve"> dönüştürülmesi ve </w:t>
      </w:r>
      <w:r w:rsidR="00230671" w:rsidRPr="00AE3EDF">
        <w:rPr>
          <w:rFonts w:ascii="Times New Roman" w:hAnsi="Times New Roman" w:cs="Times New Roman"/>
          <w:lang w:val="tr-TR"/>
        </w:rPr>
        <w:t>BİGA</w:t>
      </w:r>
      <w:r w:rsidRPr="00AE3EDF">
        <w:rPr>
          <w:rFonts w:ascii="Times New Roman" w:hAnsi="Times New Roman" w:cs="Times New Roman"/>
          <w:lang w:val="tr-TR"/>
        </w:rPr>
        <w:t xml:space="preserve"> Platformuna aktarılması işlemini, </w:t>
      </w:r>
    </w:p>
    <w:p w:rsidR="00EA2AED" w:rsidRPr="00AE3EDF" w:rsidRDefault="00EA2AED" w:rsidP="00360868">
      <w:pPr>
        <w:pStyle w:val="ListeParagraf"/>
        <w:numPr>
          <w:ilvl w:val="0"/>
          <w:numId w:val="3"/>
        </w:numPr>
        <w:jc w:val="both"/>
        <w:rPr>
          <w:rFonts w:ascii="Times New Roman" w:hAnsi="Times New Roman" w:cs="Times New Roman"/>
          <w:lang w:val="tr-TR"/>
        </w:rPr>
      </w:pPr>
      <w:r w:rsidRPr="00AE3EDF">
        <w:rPr>
          <w:rFonts w:ascii="Times New Roman" w:hAnsi="Times New Roman" w:cs="Times New Roman"/>
          <w:b/>
          <w:bCs/>
          <w:lang w:val="tr-TR"/>
        </w:rPr>
        <w:t>İtfa:</w:t>
      </w:r>
      <w:r w:rsidRPr="00AE3EDF">
        <w:rPr>
          <w:rFonts w:ascii="Times New Roman" w:hAnsi="Times New Roman" w:cs="Times New Roman"/>
          <w:lang w:val="tr-TR"/>
        </w:rPr>
        <w:t xml:space="preserve"> </w:t>
      </w:r>
      <w:r w:rsidR="00230671" w:rsidRPr="00AE3EDF">
        <w:rPr>
          <w:rFonts w:ascii="Times New Roman" w:hAnsi="Times New Roman" w:cs="Times New Roman"/>
          <w:lang w:val="tr-TR"/>
        </w:rPr>
        <w:t>BİGA</w:t>
      </w:r>
      <w:r w:rsidRPr="00AE3EDF">
        <w:rPr>
          <w:rFonts w:ascii="Times New Roman" w:hAnsi="Times New Roman" w:cs="Times New Roman"/>
          <w:lang w:val="tr-TR"/>
        </w:rPr>
        <w:t xml:space="preserve"> Platformu üzerinde var olan </w:t>
      </w:r>
      <w:r w:rsidR="00230671" w:rsidRPr="00AE3EDF">
        <w:rPr>
          <w:rFonts w:ascii="Times New Roman" w:hAnsi="Times New Roman" w:cs="Times New Roman"/>
          <w:lang w:val="tr-TR"/>
        </w:rPr>
        <w:t>BİGA</w:t>
      </w:r>
      <w:r w:rsidRPr="00AE3EDF">
        <w:rPr>
          <w:rFonts w:ascii="Times New Roman" w:hAnsi="Times New Roman" w:cs="Times New Roman"/>
          <w:lang w:val="tr-TR"/>
        </w:rPr>
        <w:t xml:space="preserve"> bakiyesinin Altın Transfer Sistemine aktarılması</w:t>
      </w:r>
      <w:r w:rsidR="004C5506" w:rsidRPr="00AE3EDF">
        <w:rPr>
          <w:rFonts w:ascii="Times New Roman" w:hAnsi="Times New Roman" w:cs="Times New Roman"/>
          <w:lang w:val="tr-TR"/>
        </w:rPr>
        <w:t>nı,</w:t>
      </w:r>
    </w:p>
    <w:p w:rsidR="00EA2AED" w:rsidRPr="00AE3EDF" w:rsidRDefault="00EA2AED" w:rsidP="00360868">
      <w:pPr>
        <w:pStyle w:val="ListeParagraf"/>
        <w:numPr>
          <w:ilvl w:val="0"/>
          <w:numId w:val="3"/>
        </w:numPr>
        <w:jc w:val="both"/>
        <w:rPr>
          <w:rFonts w:ascii="Times New Roman" w:hAnsi="Times New Roman" w:cs="Times New Roman"/>
          <w:lang w:val="tr-TR"/>
        </w:rPr>
      </w:pPr>
      <w:r w:rsidRPr="00AE3EDF">
        <w:rPr>
          <w:rFonts w:ascii="Times New Roman" w:hAnsi="Times New Roman" w:cs="Times New Roman"/>
          <w:b/>
          <w:bCs/>
          <w:lang w:val="tr-TR"/>
        </w:rPr>
        <w:t>Hesap</w:t>
      </w:r>
      <w:r w:rsidRPr="00AE3EDF">
        <w:rPr>
          <w:rFonts w:ascii="Times New Roman" w:hAnsi="Times New Roman" w:cs="Times New Roman"/>
          <w:lang w:val="tr-TR"/>
        </w:rPr>
        <w:t>:</w:t>
      </w:r>
      <w:r w:rsidR="00D3599D" w:rsidRPr="00AE3EDF">
        <w:rPr>
          <w:rFonts w:ascii="Times New Roman" w:hAnsi="Times New Roman" w:cs="Times New Roman"/>
          <w:lang w:val="tr-TR"/>
        </w:rPr>
        <w:t xml:space="preserve"> </w:t>
      </w:r>
      <w:proofErr w:type="spellStart"/>
      <w:r w:rsidR="00DA6C72" w:rsidRPr="00AE3EDF">
        <w:rPr>
          <w:rFonts w:ascii="Times New Roman" w:hAnsi="Times New Roman" w:cs="Times New Roman"/>
          <w:lang w:val="tr-TR"/>
        </w:rPr>
        <w:t>Blokzincir</w:t>
      </w:r>
      <w:proofErr w:type="spellEnd"/>
      <w:r w:rsidR="00DA6C72" w:rsidRPr="00AE3EDF">
        <w:rPr>
          <w:rFonts w:ascii="Times New Roman" w:hAnsi="Times New Roman" w:cs="Times New Roman"/>
          <w:lang w:val="tr-TR"/>
        </w:rPr>
        <w:t xml:space="preserve"> üzerinde işlem yapmayı sağlayan açık-gizli anahtar çiftini,</w:t>
      </w:r>
    </w:p>
    <w:p w:rsidR="00EA2AED" w:rsidRPr="00AE3EDF" w:rsidRDefault="00EA2AED" w:rsidP="00360868">
      <w:pPr>
        <w:pStyle w:val="ListeParagraf"/>
        <w:numPr>
          <w:ilvl w:val="0"/>
          <w:numId w:val="3"/>
        </w:numPr>
        <w:jc w:val="both"/>
        <w:rPr>
          <w:rFonts w:ascii="Times New Roman" w:hAnsi="Times New Roman" w:cs="Times New Roman"/>
          <w:lang w:val="tr-TR"/>
        </w:rPr>
      </w:pPr>
      <w:proofErr w:type="spellStart"/>
      <w:r w:rsidRPr="00AE3EDF">
        <w:rPr>
          <w:rFonts w:ascii="Times New Roman" w:hAnsi="Times New Roman" w:cs="Times New Roman"/>
          <w:b/>
          <w:lang w:val="tr-TR"/>
        </w:rPr>
        <w:t>Konsensus</w:t>
      </w:r>
      <w:proofErr w:type="spellEnd"/>
      <w:r w:rsidRPr="00AE3EDF">
        <w:rPr>
          <w:rFonts w:ascii="Times New Roman" w:hAnsi="Times New Roman" w:cs="Times New Roman"/>
          <w:b/>
          <w:lang w:val="tr-TR"/>
        </w:rPr>
        <w:t>:</w:t>
      </w:r>
      <w:r w:rsidRPr="00AE3EDF">
        <w:rPr>
          <w:rFonts w:ascii="Times New Roman" w:hAnsi="Times New Roman" w:cs="Times New Roman"/>
          <w:lang w:val="tr-TR"/>
        </w:rPr>
        <w:t xml:space="preserve"> Platform üzerinde yapılan bir işlemin platform katılımcısı </w:t>
      </w:r>
      <w:proofErr w:type="spellStart"/>
      <w:r w:rsidRPr="00AE3EDF">
        <w:rPr>
          <w:rFonts w:ascii="Times New Roman" w:hAnsi="Times New Roman" w:cs="Times New Roman"/>
          <w:lang w:val="tr-TR"/>
        </w:rPr>
        <w:t>nodelar</w:t>
      </w:r>
      <w:proofErr w:type="spellEnd"/>
      <w:r w:rsidRPr="00AE3EDF">
        <w:rPr>
          <w:rFonts w:ascii="Times New Roman" w:hAnsi="Times New Roman" w:cs="Times New Roman"/>
          <w:lang w:val="tr-TR"/>
        </w:rPr>
        <w:t xml:space="preserve"> tarafından platform katılımcısı üyelerin </w:t>
      </w:r>
      <w:r w:rsidR="00762AC1" w:rsidRPr="00AE3EDF">
        <w:rPr>
          <w:rFonts w:ascii="Times New Roman" w:hAnsi="Times New Roman" w:cs="Times New Roman"/>
          <w:lang w:val="tr-TR"/>
        </w:rPr>
        <w:t xml:space="preserve">prosedürde </w:t>
      </w:r>
      <w:r w:rsidRPr="00AE3EDF">
        <w:rPr>
          <w:rFonts w:ascii="Times New Roman" w:hAnsi="Times New Roman" w:cs="Times New Roman"/>
          <w:lang w:val="tr-TR"/>
        </w:rPr>
        <w:t>b</w:t>
      </w:r>
      <w:r w:rsidR="00A002D8" w:rsidRPr="00AE3EDF">
        <w:rPr>
          <w:rFonts w:ascii="Times New Roman" w:hAnsi="Times New Roman" w:cs="Times New Roman"/>
          <w:lang w:val="tr-TR"/>
        </w:rPr>
        <w:t>elirlenen</w:t>
      </w:r>
      <w:r w:rsidRPr="00AE3EDF">
        <w:rPr>
          <w:rFonts w:ascii="Times New Roman" w:hAnsi="Times New Roman" w:cs="Times New Roman"/>
          <w:lang w:val="tr-TR"/>
        </w:rPr>
        <w:t xml:space="preserve"> şartlar </w:t>
      </w:r>
      <w:proofErr w:type="gramStart"/>
      <w:r w:rsidRPr="00AE3EDF">
        <w:rPr>
          <w:rFonts w:ascii="Times New Roman" w:hAnsi="Times New Roman" w:cs="Times New Roman"/>
          <w:lang w:val="tr-TR"/>
        </w:rPr>
        <w:t>dahilinde</w:t>
      </w:r>
      <w:proofErr w:type="gramEnd"/>
      <w:r w:rsidRPr="00AE3EDF">
        <w:rPr>
          <w:rFonts w:ascii="Times New Roman" w:hAnsi="Times New Roman" w:cs="Times New Roman"/>
          <w:lang w:val="tr-TR"/>
        </w:rPr>
        <w:t xml:space="preserve"> genel görüş birliğinin oluşması</w:t>
      </w:r>
      <w:r w:rsidR="004C5506" w:rsidRPr="00AE3EDF">
        <w:rPr>
          <w:rFonts w:ascii="Times New Roman" w:hAnsi="Times New Roman" w:cs="Times New Roman"/>
          <w:lang w:val="tr-TR"/>
        </w:rPr>
        <w:t>nı,</w:t>
      </w:r>
    </w:p>
    <w:p w:rsidR="00EA2AED" w:rsidRDefault="00EA2AED" w:rsidP="00360868">
      <w:pPr>
        <w:pStyle w:val="ListeParagraf"/>
        <w:numPr>
          <w:ilvl w:val="0"/>
          <w:numId w:val="3"/>
        </w:numPr>
        <w:jc w:val="both"/>
        <w:rPr>
          <w:rFonts w:ascii="Times New Roman" w:hAnsi="Times New Roman" w:cs="Times New Roman"/>
          <w:lang w:val="tr-TR"/>
        </w:rPr>
      </w:pPr>
      <w:proofErr w:type="spellStart"/>
      <w:r w:rsidRPr="00AE3EDF">
        <w:rPr>
          <w:rFonts w:ascii="Times New Roman" w:hAnsi="Times New Roman" w:cs="Times New Roman"/>
          <w:b/>
          <w:bCs/>
          <w:lang w:val="tr-TR"/>
        </w:rPr>
        <w:t>Node</w:t>
      </w:r>
      <w:proofErr w:type="spellEnd"/>
      <w:r w:rsidRPr="00AE3EDF">
        <w:rPr>
          <w:rFonts w:ascii="Times New Roman" w:hAnsi="Times New Roman" w:cs="Times New Roman"/>
          <w:b/>
          <w:bCs/>
          <w:lang w:val="tr-TR"/>
        </w:rPr>
        <w:t>:</w:t>
      </w:r>
      <w:r w:rsidRPr="00AE3EDF">
        <w:rPr>
          <w:rFonts w:ascii="Times New Roman" w:hAnsi="Times New Roman" w:cs="Times New Roman"/>
          <w:lang w:val="tr-TR"/>
        </w:rPr>
        <w:t xml:space="preserve"> Platform üzerinde işlem yapması kabul edilen ve </w:t>
      </w:r>
      <w:proofErr w:type="spellStart"/>
      <w:r w:rsidRPr="00AE3EDF">
        <w:rPr>
          <w:rFonts w:ascii="Times New Roman" w:hAnsi="Times New Roman" w:cs="Times New Roman"/>
          <w:lang w:val="tr-TR"/>
        </w:rPr>
        <w:t>konsensus</w:t>
      </w:r>
      <w:proofErr w:type="spellEnd"/>
      <w:r w:rsidRPr="00AE3EDF">
        <w:rPr>
          <w:rFonts w:ascii="Times New Roman" w:hAnsi="Times New Roman" w:cs="Times New Roman"/>
          <w:lang w:val="tr-TR"/>
        </w:rPr>
        <w:t xml:space="preserve"> oluşturulmasına katılabilen </w:t>
      </w:r>
      <w:proofErr w:type="spellStart"/>
      <w:r w:rsidRPr="00AE3EDF">
        <w:rPr>
          <w:rFonts w:ascii="Times New Roman" w:hAnsi="Times New Roman" w:cs="Times New Roman"/>
          <w:lang w:val="tr-TR"/>
        </w:rPr>
        <w:t>blokzinciri</w:t>
      </w:r>
      <w:proofErr w:type="spellEnd"/>
      <w:r w:rsidRPr="00AE3EDF">
        <w:rPr>
          <w:rFonts w:ascii="Times New Roman" w:hAnsi="Times New Roman" w:cs="Times New Roman"/>
          <w:lang w:val="tr-TR"/>
        </w:rPr>
        <w:t xml:space="preserve"> oluşturan bağlantıları,</w:t>
      </w:r>
    </w:p>
    <w:p w:rsidR="00AE3EDF" w:rsidRDefault="00AE3EDF" w:rsidP="00AE3EDF">
      <w:pPr>
        <w:jc w:val="both"/>
        <w:rPr>
          <w:rFonts w:ascii="Times New Roman" w:hAnsi="Times New Roman" w:cs="Times New Roman"/>
          <w:lang w:val="tr-TR"/>
        </w:rPr>
      </w:pPr>
    </w:p>
    <w:p w:rsidR="00AE3EDF" w:rsidRPr="00AE3EDF" w:rsidRDefault="00AE3EDF" w:rsidP="00AE3EDF">
      <w:pPr>
        <w:jc w:val="both"/>
        <w:rPr>
          <w:rFonts w:ascii="Times New Roman" w:hAnsi="Times New Roman" w:cs="Times New Roman"/>
          <w:lang w:val="tr-TR"/>
        </w:rPr>
      </w:pPr>
    </w:p>
    <w:p w:rsidR="00762AC1" w:rsidRPr="00AE3EDF" w:rsidRDefault="00762AC1" w:rsidP="00360868">
      <w:pPr>
        <w:pStyle w:val="ListeParagraf"/>
        <w:numPr>
          <w:ilvl w:val="0"/>
          <w:numId w:val="3"/>
        </w:numPr>
        <w:jc w:val="both"/>
        <w:rPr>
          <w:rFonts w:ascii="Times New Roman" w:hAnsi="Times New Roman" w:cs="Times New Roman"/>
          <w:b/>
          <w:lang w:val="tr-TR"/>
        </w:rPr>
      </w:pPr>
      <w:r w:rsidRPr="00AE3EDF">
        <w:rPr>
          <w:rFonts w:ascii="Times New Roman" w:hAnsi="Times New Roman" w:cs="Times New Roman"/>
          <w:b/>
          <w:lang w:val="tr-TR"/>
        </w:rPr>
        <w:lastRenderedPageBreak/>
        <w:t xml:space="preserve">Operatör </w:t>
      </w:r>
      <w:r w:rsidR="00DA6C72" w:rsidRPr="00AE3EDF">
        <w:rPr>
          <w:rFonts w:ascii="Times New Roman" w:hAnsi="Times New Roman" w:cs="Times New Roman"/>
          <w:b/>
          <w:lang w:val="tr-TR"/>
        </w:rPr>
        <w:t>Hesabı</w:t>
      </w:r>
      <w:r w:rsidRPr="00AE3EDF">
        <w:rPr>
          <w:rFonts w:ascii="Times New Roman" w:hAnsi="Times New Roman" w:cs="Times New Roman"/>
          <w:b/>
          <w:lang w:val="tr-TR"/>
        </w:rPr>
        <w:t>:</w:t>
      </w:r>
      <w:r w:rsidR="00CF7529" w:rsidRPr="00AE3EDF">
        <w:rPr>
          <w:rFonts w:ascii="Times New Roman" w:hAnsi="Times New Roman" w:cs="Times New Roman"/>
          <w:b/>
          <w:lang w:val="tr-TR"/>
        </w:rPr>
        <w:t xml:space="preserve"> </w:t>
      </w:r>
      <w:r w:rsidR="00230671" w:rsidRPr="00AE3EDF">
        <w:rPr>
          <w:rFonts w:ascii="Times New Roman" w:hAnsi="Times New Roman" w:cs="Times New Roman"/>
          <w:lang w:val="tr-TR"/>
        </w:rPr>
        <w:t>BİGA</w:t>
      </w:r>
      <w:r w:rsidR="00CF7529" w:rsidRPr="00AE3EDF">
        <w:rPr>
          <w:rFonts w:ascii="Times New Roman" w:hAnsi="Times New Roman" w:cs="Times New Roman"/>
          <w:lang w:val="tr-TR"/>
        </w:rPr>
        <w:t xml:space="preserve"> Platformu üzerinde hesapların onaylanması, </w:t>
      </w:r>
      <w:proofErr w:type="spellStart"/>
      <w:r w:rsidR="00230671" w:rsidRPr="00AE3EDF">
        <w:rPr>
          <w:rFonts w:ascii="Times New Roman" w:hAnsi="Times New Roman" w:cs="Times New Roman"/>
          <w:lang w:val="tr-TR"/>
        </w:rPr>
        <w:t>B</w:t>
      </w:r>
      <w:r w:rsidR="00D3599D" w:rsidRPr="00AE3EDF">
        <w:rPr>
          <w:rFonts w:ascii="Times New Roman" w:hAnsi="Times New Roman" w:cs="Times New Roman"/>
          <w:lang w:val="tr-TR"/>
        </w:rPr>
        <w:t>i</w:t>
      </w:r>
      <w:r w:rsidR="00230671" w:rsidRPr="00AE3EDF">
        <w:rPr>
          <w:rFonts w:ascii="Times New Roman" w:hAnsi="Times New Roman" w:cs="Times New Roman"/>
          <w:lang w:val="tr-TR"/>
        </w:rPr>
        <w:t>GA</w:t>
      </w:r>
      <w:proofErr w:type="spellEnd"/>
      <w:r w:rsidR="00CF7529" w:rsidRPr="00AE3EDF">
        <w:rPr>
          <w:rFonts w:ascii="Times New Roman" w:hAnsi="Times New Roman" w:cs="Times New Roman"/>
          <w:lang w:val="tr-TR"/>
        </w:rPr>
        <w:t xml:space="preserve"> ihracının yapılması, transferlerin durdurulması gi</w:t>
      </w:r>
      <w:r w:rsidR="00F7172F" w:rsidRPr="00AE3EDF">
        <w:rPr>
          <w:rFonts w:ascii="Times New Roman" w:hAnsi="Times New Roman" w:cs="Times New Roman"/>
          <w:lang w:val="tr-TR"/>
        </w:rPr>
        <w:t xml:space="preserve">bi sistem işleticisinin </w:t>
      </w:r>
      <w:r w:rsidR="00CF7529" w:rsidRPr="00AE3EDF">
        <w:rPr>
          <w:rFonts w:ascii="Times New Roman" w:hAnsi="Times New Roman" w:cs="Times New Roman"/>
          <w:lang w:val="tr-TR"/>
        </w:rPr>
        <w:t>yetkili olduğu işlemle</w:t>
      </w:r>
      <w:r w:rsidR="00F7172F" w:rsidRPr="00AE3EDF">
        <w:rPr>
          <w:rFonts w:ascii="Times New Roman" w:hAnsi="Times New Roman" w:cs="Times New Roman"/>
          <w:lang w:val="tr-TR"/>
        </w:rPr>
        <w:t>ri</w:t>
      </w:r>
      <w:r w:rsidR="00504470" w:rsidRPr="00AE3EDF">
        <w:rPr>
          <w:rFonts w:ascii="Times New Roman" w:hAnsi="Times New Roman" w:cs="Times New Roman"/>
          <w:lang w:val="tr-TR"/>
        </w:rPr>
        <w:t xml:space="preserve"> yapmaya yarayan hesab</w:t>
      </w:r>
      <w:r w:rsidR="007E3B9F" w:rsidRPr="00AE3EDF">
        <w:rPr>
          <w:rFonts w:ascii="Times New Roman" w:hAnsi="Times New Roman" w:cs="Times New Roman"/>
          <w:lang w:val="tr-TR"/>
        </w:rPr>
        <w:t>ı,</w:t>
      </w:r>
    </w:p>
    <w:p w:rsidR="001B2A40" w:rsidRPr="00AE3EDF" w:rsidRDefault="00702765" w:rsidP="00360868">
      <w:pPr>
        <w:pStyle w:val="ListeParagraf"/>
        <w:numPr>
          <w:ilvl w:val="0"/>
          <w:numId w:val="3"/>
        </w:numPr>
        <w:jc w:val="both"/>
        <w:rPr>
          <w:rFonts w:ascii="Times New Roman" w:hAnsi="Times New Roman" w:cs="Times New Roman"/>
          <w:lang w:val="tr-TR"/>
        </w:rPr>
      </w:pPr>
      <w:r w:rsidRPr="00AE3EDF">
        <w:rPr>
          <w:rFonts w:ascii="Times New Roman" w:hAnsi="Times New Roman" w:cs="Times New Roman"/>
          <w:b/>
          <w:bCs/>
          <w:lang w:val="tr-TR"/>
        </w:rPr>
        <w:t>Platform/Sistem</w:t>
      </w:r>
      <w:r w:rsidR="00943E58" w:rsidRPr="00AE3EDF">
        <w:rPr>
          <w:rFonts w:ascii="Times New Roman" w:hAnsi="Times New Roman" w:cs="Times New Roman"/>
          <w:b/>
          <w:bCs/>
          <w:lang w:val="tr-TR"/>
        </w:rPr>
        <w:t>:</w:t>
      </w:r>
      <w:r w:rsidR="00943E58" w:rsidRPr="00AE3EDF">
        <w:rPr>
          <w:rFonts w:ascii="Times New Roman" w:hAnsi="Times New Roman" w:cs="Times New Roman"/>
          <w:lang w:val="tr-TR"/>
        </w:rPr>
        <w:t xml:space="preserve"> </w:t>
      </w:r>
      <w:proofErr w:type="spellStart"/>
      <w:r w:rsidR="001A30C4" w:rsidRPr="00AE3EDF">
        <w:rPr>
          <w:rFonts w:ascii="Times New Roman" w:hAnsi="Times New Roman" w:cs="Times New Roman"/>
          <w:lang w:val="tr-TR"/>
        </w:rPr>
        <w:t>Blokzincir</w:t>
      </w:r>
      <w:proofErr w:type="spellEnd"/>
      <w:r w:rsidR="001A30C4" w:rsidRPr="00AE3EDF">
        <w:rPr>
          <w:rFonts w:ascii="Times New Roman" w:hAnsi="Times New Roman" w:cs="Times New Roman"/>
          <w:lang w:val="tr-TR"/>
        </w:rPr>
        <w:t xml:space="preserve"> altyapısı kullanılarak fiziksel karşılığı olan </w:t>
      </w:r>
      <w:proofErr w:type="spellStart"/>
      <w:r w:rsidR="00230671" w:rsidRPr="00AE3EDF">
        <w:rPr>
          <w:rFonts w:ascii="Times New Roman" w:hAnsi="Times New Roman" w:cs="Times New Roman"/>
          <w:lang w:val="tr-TR"/>
        </w:rPr>
        <w:t>B</w:t>
      </w:r>
      <w:r w:rsidR="00D3599D" w:rsidRPr="00AE3EDF">
        <w:rPr>
          <w:rFonts w:ascii="Times New Roman" w:hAnsi="Times New Roman" w:cs="Times New Roman"/>
          <w:lang w:val="tr-TR"/>
        </w:rPr>
        <w:t>i</w:t>
      </w:r>
      <w:r w:rsidR="00230671" w:rsidRPr="00AE3EDF">
        <w:rPr>
          <w:rFonts w:ascii="Times New Roman" w:hAnsi="Times New Roman" w:cs="Times New Roman"/>
          <w:lang w:val="tr-TR"/>
        </w:rPr>
        <w:t>GA</w:t>
      </w:r>
      <w:r w:rsidR="001A30C4" w:rsidRPr="00AE3EDF">
        <w:rPr>
          <w:rFonts w:ascii="Times New Roman" w:hAnsi="Times New Roman" w:cs="Times New Roman"/>
          <w:lang w:val="tr-TR"/>
        </w:rPr>
        <w:t>’nın</w:t>
      </w:r>
      <w:proofErr w:type="spellEnd"/>
      <w:r w:rsidR="001A30C4" w:rsidRPr="00AE3EDF">
        <w:rPr>
          <w:rFonts w:ascii="Times New Roman" w:hAnsi="Times New Roman" w:cs="Times New Roman"/>
          <w:lang w:val="tr-TR"/>
        </w:rPr>
        <w:t xml:space="preserve"> transferine </w:t>
      </w:r>
      <w:proofErr w:type="gramStart"/>
      <w:r w:rsidR="001A30C4" w:rsidRPr="00AE3EDF">
        <w:rPr>
          <w:rFonts w:ascii="Times New Roman" w:hAnsi="Times New Roman" w:cs="Times New Roman"/>
          <w:lang w:val="tr-TR"/>
        </w:rPr>
        <w:t>imkan</w:t>
      </w:r>
      <w:proofErr w:type="gramEnd"/>
      <w:r w:rsidR="001A30C4" w:rsidRPr="00AE3EDF">
        <w:rPr>
          <w:rFonts w:ascii="Times New Roman" w:hAnsi="Times New Roman" w:cs="Times New Roman"/>
          <w:lang w:val="tr-TR"/>
        </w:rPr>
        <w:t xml:space="preserve"> tanıyan dijital varlık transfer sistemini</w:t>
      </w:r>
      <w:r w:rsidR="004C5506" w:rsidRPr="00AE3EDF">
        <w:rPr>
          <w:rFonts w:ascii="Times New Roman" w:hAnsi="Times New Roman" w:cs="Times New Roman"/>
          <w:lang w:val="tr-TR"/>
        </w:rPr>
        <w:t>,</w:t>
      </w:r>
    </w:p>
    <w:p w:rsidR="00EA2AED" w:rsidRPr="00AE3EDF" w:rsidRDefault="00EA2AED" w:rsidP="00360868">
      <w:pPr>
        <w:pStyle w:val="ListeParagraf"/>
        <w:numPr>
          <w:ilvl w:val="0"/>
          <w:numId w:val="3"/>
        </w:numPr>
        <w:jc w:val="both"/>
        <w:rPr>
          <w:rFonts w:ascii="Times New Roman" w:hAnsi="Times New Roman" w:cs="Times New Roman"/>
          <w:lang w:val="tr-TR"/>
        </w:rPr>
      </w:pPr>
      <w:r w:rsidRPr="00AE3EDF">
        <w:rPr>
          <w:rFonts w:ascii="Times New Roman" w:hAnsi="Times New Roman" w:cs="Times New Roman"/>
          <w:b/>
          <w:bCs/>
          <w:lang w:val="tr-TR"/>
        </w:rPr>
        <w:t>Prosedür</w:t>
      </w:r>
      <w:r w:rsidRPr="00AE3EDF">
        <w:rPr>
          <w:rFonts w:ascii="Times New Roman" w:hAnsi="Times New Roman" w:cs="Times New Roman"/>
          <w:lang w:val="tr-TR"/>
        </w:rPr>
        <w:t xml:space="preserve">: </w:t>
      </w:r>
      <w:proofErr w:type="spellStart"/>
      <w:r w:rsidR="00230671" w:rsidRPr="00AE3EDF">
        <w:rPr>
          <w:rFonts w:ascii="Times New Roman" w:hAnsi="Times New Roman" w:cs="Times New Roman"/>
          <w:lang w:val="tr-TR"/>
        </w:rPr>
        <w:t>B</w:t>
      </w:r>
      <w:r w:rsidR="00D3599D" w:rsidRPr="00AE3EDF">
        <w:rPr>
          <w:rFonts w:ascii="Times New Roman" w:hAnsi="Times New Roman" w:cs="Times New Roman"/>
          <w:lang w:val="tr-TR"/>
        </w:rPr>
        <w:t>i</w:t>
      </w:r>
      <w:r w:rsidR="00230671" w:rsidRPr="00AE3EDF">
        <w:rPr>
          <w:rFonts w:ascii="Times New Roman" w:hAnsi="Times New Roman" w:cs="Times New Roman"/>
          <w:lang w:val="tr-TR"/>
        </w:rPr>
        <w:t>GA</w:t>
      </w:r>
      <w:proofErr w:type="spellEnd"/>
      <w:r w:rsidRPr="00AE3EDF">
        <w:rPr>
          <w:rFonts w:ascii="Times New Roman" w:hAnsi="Times New Roman" w:cs="Times New Roman"/>
          <w:lang w:val="tr-TR"/>
        </w:rPr>
        <w:t xml:space="preserve"> Platformu Uygulama Esasları Prosedürünü</w:t>
      </w:r>
      <w:r w:rsidR="004C5506" w:rsidRPr="00AE3EDF">
        <w:rPr>
          <w:rFonts w:ascii="Times New Roman" w:hAnsi="Times New Roman" w:cs="Times New Roman"/>
          <w:lang w:val="tr-TR"/>
        </w:rPr>
        <w:t>,</w:t>
      </w:r>
    </w:p>
    <w:p w:rsidR="00762AC1" w:rsidRPr="00AE3EDF" w:rsidRDefault="00762AC1" w:rsidP="00360868">
      <w:pPr>
        <w:pStyle w:val="ListeParagraf"/>
        <w:numPr>
          <w:ilvl w:val="0"/>
          <w:numId w:val="3"/>
        </w:numPr>
        <w:jc w:val="both"/>
        <w:rPr>
          <w:rFonts w:ascii="Times New Roman" w:hAnsi="Times New Roman" w:cs="Times New Roman"/>
          <w:lang w:val="tr-TR"/>
        </w:rPr>
      </w:pPr>
      <w:r w:rsidRPr="00AE3EDF">
        <w:rPr>
          <w:rFonts w:ascii="Times New Roman" w:hAnsi="Times New Roman" w:cs="Times New Roman"/>
          <w:b/>
          <w:lang w:val="tr-TR"/>
        </w:rPr>
        <w:t>Reg</w:t>
      </w:r>
      <w:r w:rsidR="00D71270" w:rsidRPr="00AE3EDF">
        <w:rPr>
          <w:rFonts w:ascii="Times New Roman" w:hAnsi="Times New Roman" w:cs="Times New Roman"/>
          <w:b/>
          <w:lang w:val="tr-TR"/>
        </w:rPr>
        <w:t>ü</w:t>
      </w:r>
      <w:r w:rsidRPr="00AE3EDF">
        <w:rPr>
          <w:rFonts w:ascii="Times New Roman" w:hAnsi="Times New Roman" w:cs="Times New Roman"/>
          <w:b/>
          <w:lang w:val="tr-TR"/>
        </w:rPr>
        <w:t>latör</w:t>
      </w:r>
      <w:r w:rsidR="00504470" w:rsidRPr="00AE3EDF">
        <w:rPr>
          <w:rFonts w:ascii="Times New Roman" w:hAnsi="Times New Roman" w:cs="Times New Roman"/>
          <w:b/>
          <w:lang w:val="tr-TR"/>
        </w:rPr>
        <w:t xml:space="preserve"> Hesabı: </w:t>
      </w:r>
      <w:r w:rsidR="00312065" w:rsidRPr="00AE3EDF">
        <w:rPr>
          <w:rFonts w:ascii="Times New Roman" w:hAnsi="Times New Roman" w:cs="Times New Roman"/>
          <w:lang w:val="tr-TR"/>
        </w:rPr>
        <w:t>Platform üzerinde</w:t>
      </w:r>
      <w:r w:rsidR="00504470" w:rsidRPr="00AE3EDF">
        <w:rPr>
          <w:rFonts w:ascii="Times New Roman" w:hAnsi="Times New Roman" w:cs="Times New Roman"/>
          <w:lang w:val="tr-TR"/>
        </w:rPr>
        <w:t>ki</w:t>
      </w:r>
      <w:r w:rsidR="00312065" w:rsidRPr="00AE3EDF">
        <w:rPr>
          <w:rFonts w:ascii="Times New Roman" w:hAnsi="Times New Roman" w:cs="Times New Roman"/>
          <w:lang w:val="tr-TR"/>
        </w:rPr>
        <w:t xml:space="preserve"> </w:t>
      </w:r>
      <w:r w:rsidR="00504470" w:rsidRPr="00AE3EDF">
        <w:rPr>
          <w:rFonts w:ascii="Times New Roman" w:hAnsi="Times New Roman" w:cs="Times New Roman"/>
          <w:lang w:val="tr-TR"/>
        </w:rPr>
        <w:t>tüm</w:t>
      </w:r>
      <w:r w:rsidR="00312065" w:rsidRPr="00AE3EDF">
        <w:rPr>
          <w:rFonts w:ascii="Times New Roman" w:hAnsi="Times New Roman" w:cs="Times New Roman"/>
          <w:lang w:val="tr-TR"/>
        </w:rPr>
        <w:t xml:space="preserve"> bakiyeleri görü</w:t>
      </w:r>
      <w:r w:rsidR="00504470" w:rsidRPr="00AE3EDF">
        <w:rPr>
          <w:rFonts w:ascii="Times New Roman" w:hAnsi="Times New Roman" w:cs="Times New Roman"/>
          <w:lang w:val="tr-TR"/>
        </w:rPr>
        <w:t>ntüleyebilen hesab</w:t>
      </w:r>
      <w:r w:rsidR="00312065" w:rsidRPr="00AE3EDF">
        <w:rPr>
          <w:rFonts w:ascii="Times New Roman" w:hAnsi="Times New Roman" w:cs="Times New Roman"/>
          <w:lang w:val="tr-TR"/>
        </w:rPr>
        <w:t>ı,</w:t>
      </w:r>
    </w:p>
    <w:p w:rsidR="00924EBA" w:rsidRPr="00AE3EDF" w:rsidRDefault="578510DE" w:rsidP="00360868">
      <w:pPr>
        <w:pStyle w:val="ListeParagraf"/>
        <w:numPr>
          <w:ilvl w:val="0"/>
          <w:numId w:val="3"/>
        </w:numPr>
        <w:jc w:val="both"/>
        <w:rPr>
          <w:rFonts w:ascii="Times New Roman" w:hAnsi="Times New Roman" w:cs="Times New Roman"/>
          <w:lang w:val="tr-TR"/>
        </w:rPr>
      </w:pPr>
      <w:r w:rsidRPr="00AE3EDF">
        <w:rPr>
          <w:rFonts w:ascii="Times New Roman" w:hAnsi="Times New Roman" w:cs="Times New Roman"/>
          <w:b/>
          <w:bCs/>
          <w:lang w:val="tr-TR"/>
        </w:rPr>
        <w:t>Taraflar:</w:t>
      </w:r>
      <w:r w:rsidRPr="00AE3EDF">
        <w:rPr>
          <w:rFonts w:ascii="Times New Roman" w:hAnsi="Times New Roman" w:cs="Times New Roman"/>
          <w:lang w:val="tr-TR"/>
        </w:rPr>
        <w:t xml:space="preserve"> </w:t>
      </w:r>
      <w:proofErr w:type="spellStart"/>
      <w:r w:rsidRPr="00AE3EDF">
        <w:rPr>
          <w:rFonts w:ascii="Times New Roman" w:hAnsi="Times New Roman" w:cs="Times New Roman"/>
          <w:lang w:val="tr-TR"/>
        </w:rPr>
        <w:t>Blokzincire</w:t>
      </w:r>
      <w:proofErr w:type="spellEnd"/>
      <w:r w:rsidR="00AA6B4D" w:rsidRPr="00AE3EDF">
        <w:rPr>
          <w:rFonts w:ascii="Times New Roman" w:hAnsi="Times New Roman" w:cs="Times New Roman"/>
          <w:lang w:val="tr-TR"/>
        </w:rPr>
        <w:t xml:space="preserve"> en az bir ve </w:t>
      </w:r>
      <w:r w:rsidRPr="00AE3EDF">
        <w:rPr>
          <w:rFonts w:ascii="Times New Roman" w:hAnsi="Times New Roman" w:cs="Times New Roman"/>
          <w:lang w:val="tr-TR"/>
        </w:rPr>
        <w:t xml:space="preserve">en fazla iki </w:t>
      </w:r>
      <w:proofErr w:type="spellStart"/>
      <w:r w:rsidRPr="00AE3EDF">
        <w:rPr>
          <w:rFonts w:ascii="Times New Roman" w:hAnsi="Times New Roman" w:cs="Times New Roman"/>
          <w:lang w:val="tr-TR"/>
        </w:rPr>
        <w:t>node</w:t>
      </w:r>
      <w:proofErr w:type="spellEnd"/>
      <w:r w:rsidRPr="00AE3EDF">
        <w:rPr>
          <w:rFonts w:ascii="Times New Roman" w:hAnsi="Times New Roman" w:cs="Times New Roman"/>
          <w:lang w:val="tr-TR"/>
        </w:rPr>
        <w:t xml:space="preserve"> ile katılmalarına i</w:t>
      </w:r>
      <w:r w:rsidR="004C5506" w:rsidRPr="00AE3EDF">
        <w:rPr>
          <w:rFonts w:ascii="Times New Roman" w:hAnsi="Times New Roman" w:cs="Times New Roman"/>
          <w:lang w:val="tr-TR"/>
        </w:rPr>
        <w:t>zin verilen bu sözleşmenin</w:t>
      </w:r>
      <w:r w:rsidR="00D3599D" w:rsidRPr="00AE3EDF">
        <w:rPr>
          <w:rFonts w:ascii="Times New Roman" w:hAnsi="Times New Roman" w:cs="Times New Roman"/>
          <w:lang w:val="tr-TR"/>
        </w:rPr>
        <w:t xml:space="preserve"> </w:t>
      </w:r>
      <w:r w:rsidR="004C5506" w:rsidRPr="00AE3EDF">
        <w:rPr>
          <w:rFonts w:ascii="Times New Roman" w:hAnsi="Times New Roman" w:cs="Times New Roman"/>
          <w:lang w:val="tr-TR"/>
        </w:rPr>
        <w:t>tara</w:t>
      </w:r>
      <w:r w:rsidRPr="00AE3EDF">
        <w:rPr>
          <w:rFonts w:ascii="Times New Roman" w:hAnsi="Times New Roman" w:cs="Times New Roman"/>
          <w:lang w:val="tr-TR"/>
        </w:rPr>
        <w:t xml:space="preserve">fı olan </w:t>
      </w:r>
      <w:proofErr w:type="gramStart"/>
      <w:r w:rsidRPr="00AE3EDF">
        <w:rPr>
          <w:rFonts w:ascii="Times New Roman" w:hAnsi="Times New Roman" w:cs="Times New Roman"/>
          <w:lang w:val="tr-TR"/>
        </w:rPr>
        <w:t>…………</w:t>
      </w:r>
      <w:r w:rsidR="003B23AA" w:rsidRPr="00AE3EDF">
        <w:rPr>
          <w:rFonts w:ascii="Times New Roman" w:hAnsi="Times New Roman" w:cs="Times New Roman"/>
          <w:lang w:val="tr-TR"/>
        </w:rPr>
        <w:t>………</w:t>
      </w:r>
      <w:r w:rsidR="00E66C00">
        <w:rPr>
          <w:rFonts w:ascii="Times New Roman" w:hAnsi="Times New Roman" w:cs="Times New Roman"/>
          <w:lang w:val="tr-TR"/>
        </w:rPr>
        <w:t>………….</w:t>
      </w:r>
      <w:r w:rsidR="003B23AA" w:rsidRPr="00AE3EDF">
        <w:rPr>
          <w:rFonts w:ascii="Times New Roman" w:hAnsi="Times New Roman" w:cs="Times New Roman"/>
          <w:lang w:val="tr-TR"/>
        </w:rPr>
        <w:t>………………………………………….</w:t>
      </w:r>
      <w:r w:rsidRPr="00AE3EDF">
        <w:rPr>
          <w:rFonts w:ascii="Times New Roman" w:hAnsi="Times New Roman" w:cs="Times New Roman"/>
          <w:lang w:val="tr-TR"/>
        </w:rPr>
        <w:t>..</w:t>
      </w:r>
      <w:r w:rsidR="00EF1C5E" w:rsidRPr="00AE3EDF">
        <w:rPr>
          <w:rFonts w:ascii="Times New Roman" w:hAnsi="Times New Roman" w:cs="Times New Roman"/>
          <w:lang w:val="tr-TR"/>
        </w:rPr>
        <w:t>............</w:t>
      </w:r>
      <w:proofErr w:type="gramEnd"/>
      <w:r w:rsidRPr="00AE3EDF">
        <w:rPr>
          <w:rFonts w:ascii="Times New Roman" w:hAnsi="Times New Roman" w:cs="Times New Roman"/>
          <w:lang w:val="tr-TR"/>
        </w:rPr>
        <w:t>A.Ş.’</w:t>
      </w:r>
      <w:proofErr w:type="spellStart"/>
      <w:r w:rsidRPr="00AE3EDF">
        <w:rPr>
          <w:rFonts w:ascii="Times New Roman" w:hAnsi="Times New Roman" w:cs="Times New Roman"/>
          <w:lang w:val="tr-TR"/>
        </w:rPr>
        <w:t>ni</w:t>
      </w:r>
      <w:proofErr w:type="spellEnd"/>
      <w:r w:rsidR="00EF1C5E" w:rsidRPr="00AE3EDF">
        <w:rPr>
          <w:rFonts w:ascii="Times New Roman" w:hAnsi="Times New Roman" w:cs="Times New Roman"/>
          <w:lang w:val="tr-TR"/>
        </w:rPr>
        <w:t xml:space="preserve"> </w:t>
      </w:r>
      <w:r w:rsidRPr="00AE3EDF">
        <w:rPr>
          <w:rFonts w:ascii="Times New Roman" w:hAnsi="Times New Roman" w:cs="Times New Roman"/>
          <w:lang w:val="tr-TR"/>
        </w:rPr>
        <w:t xml:space="preserve">ve </w:t>
      </w:r>
      <w:proofErr w:type="spellStart"/>
      <w:r w:rsidRPr="00AE3EDF">
        <w:rPr>
          <w:rFonts w:ascii="Times New Roman" w:hAnsi="Times New Roman" w:cs="Times New Roman"/>
          <w:lang w:val="tr-TR"/>
        </w:rPr>
        <w:t>Takasbank’ı</w:t>
      </w:r>
      <w:proofErr w:type="spellEnd"/>
      <w:r w:rsidRPr="00AE3EDF">
        <w:rPr>
          <w:rFonts w:ascii="Times New Roman" w:hAnsi="Times New Roman" w:cs="Times New Roman"/>
          <w:lang w:val="tr-TR"/>
        </w:rPr>
        <w:t>,</w:t>
      </w:r>
    </w:p>
    <w:p w:rsidR="000A0310" w:rsidRPr="00AE3EDF" w:rsidRDefault="000A0310" w:rsidP="00360868">
      <w:pPr>
        <w:pStyle w:val="ListeParagraf"/>
        <w:numPr>
          <w:ilvl w:val="0"/>
          <w:numId w:val="3"/>
        </w:numPr>
        <w:jc w:val="both"/>
        <w:rPr>
          <w:rFonts w:ascii="Times New Roman" w:hAnsi="Times New Roman" w:cs="Times New Roman"/>
          <w:lang w:val="tr-TR"/>
        </w:rPr>
      </w:pPr>
      <w:r w:rsidRPr="00AE3EDF">
        <w:rPr>
          <w:rFonts w:ascii="Times New Roman" w:hAnsi="Times New Roman" w:cs="Times New Roman"/>
          <w:b/>
          <w:bCs/>
          <w:lang w:val="tr-TR"/>
        </w:rPr>
        <w:t>Takasbank:</w:t>
      </w:r>
      <w:r w:rsidRPr="00AE3EDF">
        <w:rPr>
          <w:rFonts w:ascii="Times New Roman" w:hAnsi="Times New Roman" w:cs="Times New Roman"/>
          <w:lang w:val="tr-TR"/>
        </w:rPr>
        <w:t xml:space="preserve"> İstanbul Takas ve Saklama Bankası A.Ş. </w:t>
      </w:r>
      <w:proofErr w:type="spellStart"/>
      <w:r w:rsidRPr="00AE3EDF">
        <w:rPr>
          <w:rFonts w:ascii="Times New Roman" w:hAnsi="Times New Roman" w:cs="Times New Roman"/>
          <w:lang w:val="tr-TR"/>
        </w:rPr>
        <w:t>ni</w:t>
      </w:r>
      <w:proofErr w:type="spellEnd"/>
      <w:r w:rsidRPr="00AE3EDF">
        <w:rPr>
          <w:rFonts w:ascii="Times New Roman" w:hAnsi="Times New Roman" w:cs="Times New Roman"/>
          <w:lang w:val="tr-TR"/>
        </w:rPr>
        <w:t>,</w:t>
      </w:r>
    </w:p>
    <w:p w:rsidR="005C7EDC" w:rsidRPr="00AE3EDF" w:rsidRDefault="005C7EDC" w:rsidP="00360868">
      <w:pPr>
        <w:pStyle w:val="ListeParagraf"/>
        <w:numPr>
          <w:ilvl w:val="0"/>
          <w:numId w:val="3"/>
        </w:numPr>
        <w:jc w:val="both"/>
        <w:rPr>
          <w:rFonts w:ascii="Times New Roman" w:hAnsi="Times New Roman" w:cs="Times New Roman"/>
          <w:b/>
          <w:lang w:val="tr-TR"/>
        </w:rPr>
      </w:pPr>
      <w:r w:rsidRPr="00AE3EDF">
        <w:rPr>
          <w:rFonts w:ascii="Times New Roman" w:hAnsi="Times New Roman" w:cs="Times New Roman"/>
          <w:b/>
          <w:lang w:val="tr-TR"/>
        </w:rPr>
        <w:t>Ze</w:t>
      </w:r>
      <w:r w:rsidR="005F41D9" w:rsidRPr="00AE3EDF">
        <w:rPr>
          <w:rFonts w:ascii="Times New Roman" w:hAnsi="Times New Roman" w:cs="Times New Roman"/>
          <w:b/>
          <w:lang w:val="tr-TR"/>
        </w:rPr>
        <w:t>ro Knowle</w:t>
      </w:r>
      <w:r w:rsidRPr="00AE3EDF">
        <w:rPr>
          <w:rFonts w:ascii="Times New Roman" w:hAnsi="Times New Roman" w:cs="Times New Roman"/>
          <w:b/>
          <w:lang w:val="tr-TR"/>
        </w:rPr>
        <w:t>dge</w:t>
      </w:r>
      <w:r w:rsidR="00B76A50" w:rsidRPr="00AE3EDF">
        <w:rPr>
          <w:rFonts w:ascii="Times New Roman" w:hAnsi="Times New Roman" w:cs="Times New Roman"/>
          <w:b/>
          <w:lang w:val="tr-TR"/>
        </w:rPr>
        <w:t xml:space="preserve"> (Sıfır bilgi)</w:t>
      </w:r>
      <w:r w:rsidRPr="00AE3EDF">
        <w:rPr>
          <w:rFonts w:ascii="Times New Roman" w:hAnsi="Times New Roman" w:cs="Times New Roman"/>
          <w:b/>
          <w:lang w:val="tr-TR"/>
        </w:rPr>
        <w:t xml:space="preserve"> algoritmaları:</w:t>
      </w:r>
      <w:r w:rsidR="005F41D9" w:rsidRPr="00AE3EDF">
        <w:rPr>
          <w:rFonts w:ascii="Times New Roman" w:hAnsi="Times New Roman" w:cs="Times New Roman"/>
          <w:b/>
          <w:lang w:val="tr-TR"/>
        </w:rPr>
        <w:t xml:space="preserve"> </w:t>
      </w:r>
      <w:r w:rsidR="005F41D9" w:rsidRPr="00AE3EDF">
        <w:rPr>
          <w:rFonts w:ascii="Times New Roman" w:hAnsi="Times New Roman" w:cs="Times New Roman"/>
          <w:lang w:val="tr-TR"/>
        </w:rPr>
        <w:t xml:space="preserve">Platform üzerinde yapılan işlemlerde mahremiyet ve mevcut </w:t>
      </w:r>
      <w:proofErr w:type="gramStart"/>
      <w:r w:rsidR="005F41D9" w:rsidRPr="00AE3EDF">
        <w:rPr>
          <w:rFonts w:ascii="Times New Roman" w:hAnsi="Times New Roman" w:cs="Times New Roman"/>
          <w:lang w:val="tr-TR"/>
        </w:rPr>
        <w:t>regülasyona</w:t>
      </w:r>
      <w:proofErr w:type="gramEnd"/>
      <w:r w:rsidR="005F41D9" w:rsidRPr="00AE3EDF">
        <w:rPr>
          <w:rFonts w:ascii="Times New Roman" w:hAnsi="Times New Roman" w:cs="Times New Roman"/>
          <w:lang w:val="tr-TR"/>
        </w:rPr>
        <w:t xml:space="preserve"> uyumluluğun sağlanması için kullanılan ileri seviye matematik içeren</w:t>
      </w:r>
      <w:r w:rsidR="00A42AD4" w:rsidRPr="00AE3EDF">
        <w:rPr>
          <w:rFonts w:ascii="Times New Roman" w:hAnsi="Times New Roman" w:cs="Times New Roman"/>
          <w:lang w:val="tr-TR"/>
        </w:rPr>
        <w:t xml:space="preserve"> </w:t>
      </w:r>
      <w:proofErr w:type="spellStart"/>
      <w:r w:rsidR="00A42AD4" w:rsidRPr="00AE3EDF">
        <w:rPr>
          <w:rFonts w:ascii="Times New Roman" w:hAnsi="Times New Roman" w:cs="Times New Roman"/>
          <w:lang w:val="tr-TR"/>
        </w:rPr>
        <w:t>kriptografik</w:t>
      </w:r>
      <w:proofErr w:type="spellEnd"/>
      <w:r w:rsidR="005F41D9" w:rsidRPr="00AE3EDF">
        <w:rPr>
          <w:rFonts w:ascii="Times New Roman" w:hAnsi="Times New Roman" w:cs="Times New Roman"/>
          <w:lang w:val="tr-TR"/>
        </w:rPr>
        <w:t xml:space="preserve"> </w:t>
      </w:r>
      <w:r w:rsidR="00B76A50" w:rsidRPr="00AE3EDF">
        <w:rPr>
          <w:rFonts w:ascii="Times New Roman" w:hAnsi="Times New Roman" w:cs="Times New Roman"/>
          <w:lang w:val="tr-TR"/>
        </w:rPr>
        <w:t>algoritmalar bütününü,</w:t>
      </w:r>
    </w:p>
    <w:p w:rsidR="00C30B13" w:rsidRPr="00AE3EDF" w:rsidRDefault="00A42AD4" w:rsidP="00575EB8">
      <w:pPr>
        <w:pStyle w:val="ListeParagraf"/>
        <w:numPr>
          <w:ilvl w:val="0"/>
          <w:numId w:val="3"/>
        </w:numPr>
        <w:jc w:val="both"/>
        <w:rPr>
          <w:rFonts w:ascii="Times New Roman" w:hAnsi="Times New Roman" w:cs="Times New Roman"/>
          <w:b/>
          <w:lang w:val="tr-TR"/>
        </w:rPr>
      </w:pPr>
      <w:r w:rsidRPr="00AE3EDF">
        <w:rPr>
          <w:rFonts w:ascii="Times New Roman" w:hAnsi="Times New Roman" w:cs="Times New Roman"/>
          <w:b/>
          <w:lang w:val="tr-TR"/>
        </w:rPr>
        <w:t xml:space="preserve">Portföy hesabı: </w:t>
      </w:r>
      <w:r w:rsidRPr="00AE3EDF">
        <w:rPr>
          <w:rFonts w:ascii="Times New Roman" w:hAnsi="Times New Roman" w:cs="Times New Roman"/>
          <w:lang w:val="tr-TR"/>
        </w:rPr>
        <w:t xml:space="preserve">Üyenin </w:t>
      </w:r>
      <w:proofErr w:type="spellStart"/>
      <w:r w:rsidR="00230671" w:rsidRPr="00AE3EDF">
        <w:rPr>
          <w:rFonts w:ascii="Times New Roman" w:hAnsi="Times New Roman" w:cs="Times New Roman"/>
          <w:lang w:val="tr-TR"/>
        </w:rPr>
        <w:t>B</w:t>
      </w:r>
      <w:r w:rsidR="00D3599D" w:rsidRPr="00AE3EDF">
        <w:rPr>
          <w:rFonts w:ascii="Times New Roman" w:hAnsi="Times New Roman" w:cs="Times New Roman"/>
          <w:lang w:val="tr-TR"/>
        </w:rPr>
        <w:t>i</w:t>
      </w:r>
      <w:r w:rsidR="00230671" w:rsidRPr="00AE3EDF">
        <w:rPr>
          <w:rFonts w:ascii="Times New Roman" w:hAnsi="Times New Roman" w:cs="Times New Roman"/>
          <w:lang w:val="tr-TR"/>
        </w:rPr>
        <w:t>GA</w:t>
      </w:r>
      <w:proofErr w:type="spellEnd"/>
      <w:r w:rsidRPr="00AE3EDF">
        <w:rPr>
          <w:rFonts w:ascii="Times New Roman" w:hAnsi="Times New Roman" w:cs="Times New Roman"/>
          <w:lang w:val="tr-TR"/>
        </w:rPr>
        <w:t xml:space="preserve"> Platformu üzerinde işlem yapmasını sağlayan kendi hesabı,</w:t>
      </w:r>
      <w:r w:rsidRPr="00AE3EDF">
        <w:rPr>
          <w:rFonts w:ascii="Times New Roman" w:hAnsi="Times New Roman" w:cs="Times New Roman"/>
          <w:b/>
          <w:lang w:val="tr-TR"/>
        </w:rPr>
        <w:t xml:space="preserve"> </w:t>
      </w:r>
    </w:p>
    <w:p w:rsidR="001B5527" w:rsidRPr="00AE3EDF" w:rsidRDefault="002D4B20" w:rsidP="00010D7F">
      <w:pPr>
        <w:tabs>
          <w:tab w:val="left" w:pos="7635"/>
        </w:tabs>
        <w:jc w:val="both"/>
        <w:rPr>
          <w:rFonts w:ascii="Times New Roman" w:hAnsi="Times New Roman" w:cs="Times New Roman"/>
          <w:lang w:val="tr-TR"/>
        </w:rPr>
      </w:pPr>
      <w:proofErr w:type="gramStart"/>
      <w:r w:rsidRPr="00AE3EDF">
        <w:rPr>
          <w:rFonts w:ascii="Times New Roman" w:hAnsi="Times New Roman" w:cs="Times New Roman"/>
          <w:lang w:val="tr-TR"/>
        </w:rPr>
        <w:t>i</w:t>
      </w:r>
      <w:r w:rsidR="004C5506" w:rsidRPr="00AE3EDF">
        <w:rPr>
          <w:rFonts w:ascii="Times New Roman" w:hAnsi="Times New Roman" w:cs="Times New Roman"/>
          <w:lang w:val="tr-TR"/>
        </w:rPr>
        <w:t>fade</w:t>
      </w:r>
      <w:proofErr w:type="gramEnd"/>
      <w:r w:rsidR="004C5506" w:rsidRPr="00AE3EDF">
        <w:rPr>
          <w:rFonts w:ascii="Times New Roman" w:hAnsi="Times New Roman" w:cs="Times New Roman"/>
          <w:lang w:val="tr-TR"/>
        </w:rPr>
        <w:t xml:space="preserve"> etmektedir.</w:t>
      </w:r>
      <w:r w:rsidR="00010D7F">
        <w:rPr>
          <w:rFonts w:ascii="Times New Roman" w:hAnsi="Times New Roman" w:cs="Times New Roman"/>
          <w:lang w:val="tr-TR"/>
        </w:rPr>
        <w:tab/>
      </w:r>
      <w:bookmarkStart w:id="0" w:name="_GoBack"/>
      <w:bookmarkEnd w:id="0"/>
    </w:p>
    <w:p w:rsidR="001B5527" w:rsidRPr="00AE3EDF" w:rsidRDefault="00961A63" w:rsidP="00360868">
      <w:pPr>
        <w:jc w:val="both"/>
        <w:rPr>
          <w:rFonts w:ascii="Times New Roman" w:hAnsi="Times New Roman" w:cs="Times New Roman"/>
          <w:b/>
          <w:bCs/>
          <w:lang w:val="tr-TR"/>
        </w:rPr>
      </w:pPr>
      <w:r w:rsidRPr="00AE3EDF">
        <w:rPr>
          <w:rFonts w:ascii="Times New Roman" w:hAnsi="Times New Roman" w:cs="Times New Roman"/>
          <w:b/>
          <w:bCs/>
          <w:lang w:val="tr-TR"/>
        </w:rPr>
        <w:t>MADDE 3- SÖZLEŞMENİN KONUSU</w:t>
      </w:r>
    </w:p>
    <w:p w:rsidR="00AC2615" w:rsidRPr="00AE3EDF" w:rsidRDefault="00F63613" w:rsidP="00360868">
      <w:pPr>
        <w:jc w:val="both"/>
        <w:rPr>
          <w:rFonts w:ascii="Times New Roman" w:hAnsi="Times New Roman" w:cs="Times New Roman"/>
          <w:lang w:val="tr-TR"/>
        </w:rPr>
      </w:pPr>
      <w:r w:rsidRPr="00AE3EDF">
        <w:rPr>
          <w:rFonts w:ascii="Times New Roman" w:hAnsi="Times New Roman" w:cs="Times New Roman"/>
          <w:lang w:val="tr-TR"/>
        </w:rPr>
        <w:t xml:space="preserve">Bu sözleşme </w:t>
      </w:r>
      <w:r w:rsidR="009A09D6" w:rsidRPr="00AE3EDF">
        <w:rPr>
          <w:rFonts w:ascii="Times New Roman" w:hAnsi="Times New Roman" w:cs="Times New Roman"/>
          <w:lang w:val="tr-TR"/>
        </w:rPr>
        <w:t>A</w:t>
      </w:r>
      <w:r w:rsidR="00742F9D" w:rsidRPr="00AE3EDF">
        <w:rPr>
          <w:rFonts w:ascii="Times New Roman" w:hAnsi="Times New Roman" w:cs="Times New Roman"/>
          <w:lang w:val="tr-TR"/>
        </w:rPr>
        <w:t xml:space="preserve">ltın </w:t>
      </w:r>
      <w:r w:rsidR="009A09D6" w:rsidRPr="00AE3EDF">
        <w:rPr>
          <w:rFonts w:ascii="Times New Roman" w:hAnsi="Times New Roman" w:cs="Times New Roman"/>
          <w:lang w:val="tr-TR"/>
        </w:rPr>
        <w:t>T</w:t>
      </w:r>
      <w:r w:rsidR="00742F9D" w:rsidRPr="00AE3EDF">
        <w:rPr>
          <w:rFonts w:ascii="Times New Roman" w:hAnsi="Times New Roman" w:cs="Times New Roman"/>
          <w:lang w:val="tr-TR"/>
        </w:rPr>
        <w:t xml:space="preserve">ransfer </w:t>
      </w:r>
      <w:r w:rsidR="009A09D6" w:rsidRPr="00AE3EDF">
        <w:rPr>
          <w:rFonts w:ascii="Times New Roman" w:hAnsi="Times New Roman" w:cs="Times New Roman"/>
          <w:lang w:val="tr-TR"/>
        </w:rPr>
        <w:t>S</w:t>
      </w:r>
      <w:r w:rsidR="00742F9D" w:rsidRPr="00AE3EDF">
        <w:rPr>
          <w:rFonts w:ascii="Times New Roman" w:hAnsi="Times New Roman" w:cs="Times New Roman"/>
          <w:lang w:val="tr-TR"/>
        </w:rPr>
        <w:t xml:space="preserve">istemi </w:t>
      </w:r>
      <w:r w:rsidR="00B21D29" w:rsidRPr="00AE3EDF">
        <w:rPr>
          <w:rFonts w:ascii="Times New Roman" w:hAnsi="Times New Roman" w:cs="Times New Roman"/>
          <w:lang w:val="tr-TR"/>
        </w:rPr>
        <w:t>üye</w:t>
      </w:r>
      <w:r w:rsidR="0054132E" w:rsidRPr="00AE3EDF">
        <w:rPr>
          <w:rFonts w:ascii="Times New Roman" w:hAnsi="Times New Roman" w:cs="Times New Roman"/>
          <w:lang w:val="tr-TR"/>
        </w:rPr>
        <w:t xml:space="preserve"> hesaplarında bulunan altının di</w:t>
      </w:r>
      <w:r w:rsidR="00EC684D" w:rsidRPr="00AE3EDF">
        <w:rPr>
          <w:rFonts w:ascii="Times New Roman" w:hAnsi="Times New Roman" w:cs="Times New Roman"/>
          <w:lang w:val="tr-TR"/>
        </w:rPr>
        <w:t>j</w:t>
      </w:r>
      <w:r w:rsidR="0054132E" w:rsidRPr="00AE3EDF">
        <w:rPr>
          <w:rFonts w:ascii="Times New Roman" w:hAnsi="Times New Roman" w:cs="Times New Roman"/>
          <w:lang w:val="tr-TR"/>
        </w:rPr>
        <w:t>ital varlığa dönüştürülmek suretiyle</w:t>
      </w:r>
      <w:r w:rsidR="00D3599D" w:rsidRPr="00AE3EDF">
        <w:rPr>
          <w:rFonts w:ascii="Times New Roman" w:hAnsi="Times New Roman" w:cs="Times New Roman"/>
          <w:lang w:val="tr-TR"/>
        </w:rPr>
        <w:t xml:space="preserve"> </w:t>
      </w:r>
      <w:r w:rsidRPr="00AE3EDF">
        <w:rPr>
          <w:rFonts w:ascii="Times New Roman" w:hAnsi="Times New Roman" w:cs="Times New Roman"/>
          <w:lang w:val="tr-TR"/>
        </w:rPr>
        <w:t>B</w:t>
      </w:r>
      <w:r w:rsidR="00A34BC4" w:rsidRPr="00AE3EDF">
        <w:rPr>
          <w:rFonts w:ascii="Times New Roman" w:hAnsi="Times New Roman" w:cs="Times New Roman"/>
          <w:lang w:val="tr-TR"/>
        </w:rPr>
        <w:t>İ</w:t>
      </w:r>
      <w:r w:rsidRPr="00AE3EDF">
        <w:rPr>
          <w:rFonts w:ascii="Times New Roman" w:hAnsi="Times New Roman" w:cs="Times New Roman"/>
          <w:lang w:val="tr-TR"/>
        </w:rPr>
        <w:t xml:space="preserve">GA </w:t>
      </w:r>
      <w:r w:rsidR="0054132E" w:rsidRPr="00AE3EDF">
        <w:rPr>
          <w:rFonts w:ascii="Times New Roman" w:hAnsi="Times New Roman" w:cs="Times New Roman"/>
          <w:lang w:val="tr-TR"/>
        </w:rPr>
        <w:t>ihraç</w:t>
      </w:r>
      <w:r w:rsidRPr="00AE3EDF">
        <w:rPr>
          <w:rFonts w:ascii="Times New Roman" w:hAnsi="Times New Roman" w:cs="Times New Roman"/>
          <w:lang w:val="tr-TR"/>
        </w:rPr>
        <w:t xml:space="preserve"> edilmesi, ihraç edilen </w:t>
      </w:r>
      <w:proofErr w:type="spellStart"/>
      <w:r w:rsidR="00A44E1A" w:rsidRPr="00AE3EDF">
        <w:rPr>
          <w:rFonts w:ascii="Times New Roman" w:hAnsi="Times New Roman" w:cs="Times New Roman"/>
          <w:lang w:val="tr-TR"/>
        </w:rPr>
        <w:t>B</w:t>
      </w:r>
      <w:r w:rsidR="00A34BC4" w:rsidRPr="00AE3EDF">
        <w:rPr>
          <w:rFonts w:ascii="Times New Roman" w:hAnsi="Times New Roman" w:cs="Times New Roman"/>
          <w:lang w:val="tr-TR"/>
        </w:rPr>
        <w:t>İ</w:t>
      </w:r>
      <w:r w:rsidR="00A44E1A" w:rsidRPr="00AE3EDF">
        <w:rPr>
          <w:rFonts w:ascii="Times New Roman" w:hAnsi="Times New Roman" w:cs="Times New Roman"/>
          <w:lang w:val="tr-TR"/>
        </w:rPr>
        <w:t>GA</w:t>
      </w:r>
      <w:r w:rsidR="005D7ABF" w:rsidRPr="00AE3EDF">
        <w:rPr>
          <w:rFonts w:ascii="Times New Roman" w:hAnsi="Times New Roman" w:cs="Times New Roman"/>
          <w:lang w:val="tr-TR"/>
        </w:rPr>
        <w:t>’nın</w:t>
      </w:r>
      <w:proofErr w:type="spellEnd"/>
      <w:r w:rsidR="005D7ABF" w:rsidRPr="00AE3EDF">
        <w:rPr>
          <w:rFonts w:ascii="Times New Roman" w:hAnsi="Times New Roman" w:cs="Times New Roman"/>
          <w:lang w:val="tr-TR"/>
        </w:rPr>
        <w:t xml:space="preserve"> </w:t>
      </w:r>
      <w:r w:rsidRPr="00AE3EDF">
        <w:rPr>
          <w:rFonts w:ascii="Times New Roman" w:hAnsi="Times New Roman" w:cs="Times New Roman"/>
          <w:lang w:val="tr-TR"/>
        </w:rPr>
        <w:t xml:space="preserve">itfa edilmek suretiyle </w:t>
      </w:r>
      <w:proofErr w:type="spellStart"/>
      <w:r w:rsidR="005D7ABF" w:rsidRPr="00AE3EDF">
        <w:rPr>
          <w:rFonts w:ascii="Times New Roman" w:hAnsi="Times New Roman" w:cs="Times New Roman"/>
          <w:lang w:val="tr-TR"/>
        </w:rPr>
        <w:t>kaydi</w:t>
      </w:r>
      <w:proofErr w:type="spellEnd"/>
      <w:r w:rsidR="005D7ABF" w:rsidRPr="00AE3EDF">
        <w:rPr>
          <w:rFonts w:ascii="Times New Roman" w:hAnsi="Times New Roman" w:cs="Times New Roman"/>
          <w:lang w:val="tr-TR"/>
        </w:rPr>
        <w:t xml:space="preserve"> </w:t>
      </w:r>
      <w:r w:rsidRPr="00AE3EDF">
        <w:rPr>
          <w:rFonts w:ascii="Times New Roman" w:hAnsi="Times New Roman" w:cs="Times New Roman"/>
          <w:lang w:val="tr-TR"/>
        </w:rPr>
        <w:t>altına dönüştürülmesine ilişkin</w:t>
      </w:r>
      <w:r w:rsidR="00D3599D" w:rsidRPr="00AE3EDF">
        <w:rPr>
          <w:rFonts w:ascii="Times New Roman" w:hAnsi="Times New Roman" w:cs="Times New Roman"/>
          <w:lang w:val="tr-TR"/>
        </w:rPr>
        <w:t xml:space="preserve"> </w:t>
      </w:r>
      <w:r w:rsidRPr="00AE3EDF">
        <w:rPr>
          <w:rFonts w:ascii="Times New Roman" w:hAnsi="Times New Roman" w:cs="Times New Roman"/>
          <w:lang w:val="tr-TR"/>
        </w:rPr>
        <w:t>usul ve esaslarla</w:t>
      </w:r>
      <w:r w:rsidR="00B21D29" w:rsidRPr="00AE3EDF">
        <w:rPr>
          <w:rFonts w:ascii="Times New Roman" w:hAnsi="Times New Roman" w:cs="Times New Roman"/>
          <w:lang w:val="tr-TR"/>
        </w:rPr>
        <w:t>,</w:t>
      </w:r>
      <w:r w:rsidRPr="00AE3EDF">
        <w:rPr>
          <w:rFonts w:ascii="Times New Roman" w:hAnsi="Times New Roman" w:cs="Times New Roman"/>
          <w:lang w:val="tr-TR"/>
        </w:rPr>
        <w:t xml:space="preserve"> </w:t>
      </w:r>
      <w:proofErr w:type="spellStart"/>
      <w:r w:rsidR="00230671" w:rsidRPr="00AE3EDF">
        <w:rPr>
          <w:rFonts w:ascii="Times New Roman" w:hAnsi="Times New Roman" w:cs="Times New Roman"/>
          <w:lang w:val="tr-TR"/>
        </w:rPr>
        <w:t>BİGA</w:t>
      </w:r>
      <w:r w:rsidR="005D7ABF" w:rsidRPr="00AE3EDF">
        <w:rPr>
          <w:rFonts w:ascii="Times New Roman" w:hAnsi="Times New Roman" w:cs="Times New Roman"/>
          <w:lang w:val="tr-TR"/>
        </w:rPr>
        <w:t>’nın</w:t>
      </w:r>
      <w:proofErr w:type="spellEnd"/>
      <w:r w:rsidR="005D7ABF" w:rsidRPr="00AE3EDF">
        <w:rPr>
          <w:rFonts w:ascii="Times New Roman" w:hAnsi="Times New Roman" w:cs="Times New Roman"/>
          <w:lang w:val="tr-TR"/>
        </w:rPr>
        <w:t xml:space="preserve"> </w:t>
      </w:r>
      <w:proofErr w:type="spellStart"/>
      <w:r w:rsidR="005D7ABF" w:rsidRPr="00AE3EDF">
        <w:rPr>
          <w:rFonts w:ascii="Times New Roman" w:hAnsi="Times New Roman" w:cs="Times New Roman"/>
          <w:lang w:val="tr-TR"/>
        </w:rPr>
        <w:t>blokzincire</w:t>
      </w:r>
      <w:proofErr w:type="spellEnd"/>
      <w:r w:rsidR="0054132E" w:rsidRPr="00AE3EDF">
        <w:rPr>
          <w:rFonts w:ascii="Times New Roman" w:hAnsi="Times New Roman" w:cs="Times New Roman"/>
          <w:lang w:val="tr-TR"/>
        </w:rPr>
        <w:t xml:space="preserve"> dayalı </w:t>
      </w:r>
      <w:r w:rsidR="00A44E1A" w:rsidRPr="00AE3EDF">
        <w:rPr>
          <w:rFonts w:ascii="Times New Roman" w:hAnsi="Times New Roman" w:cs="Times New Roman"/>
          <w:lang w:val="tr-TR"/>
        </w:rPr>
        <w:t>Platform</w:t>
      </w:r>
      <w:r w:rsidR="0054132E" w:rsidRPr="00AE3EDF">
        <w:rPr>
          <w:rFonts w:ascii="Times New Roman" w:hAnsi="Times New Roman" w:cs="Times New Roman"/>
          <w:lang w:val="tr-TR"/>
        </w:rPr>
        <w:t xml:space="preserve"> üzerinden herhangi bir aracı olmaksızın </w:t>
      </w:r>
      <w:r w:rsidR="00B21D29" w:rsidRPr="00AE3EDF">
        <w:rPr>
          <w:rFonts w:ascii="Times New Roman" w:hAnsi="Times New Roman" w:cs="Times New Roman"/>
          <w:lang w:val="tr-TR"/>
        </w:rPr>
        <w:t xml:space="preserve">üyeler </w:t>
      </w:r>
      <w:r w:rsidR="0054132E" w:rsidRPr="00AE3EDF">
        <w:rPr>
          <w:rFonts w:ascii="Times New Roman" w:hAnsi="Times New Roman" w:cs="Times New Roman"/>
          <w:lang w:val="tr-TR"/>
        </w:rPr>
        <w:t xml:space="preserve">arasında transfer edilmesi ve </w:t>
      </w:r>
      <w:r w:rsidR="00B21D29" w:rsidRPr="00AE3EDF">
        <w:rPr>
          <w:rFonts w:ascii="Times New Roman" w:hAnsi="Times New Roman" w:cs="Times New Roman"/>
          <w:lang w:val="tr-TR"/>
        </w:rPr>
        <w:t>üyelerin</w:t>
      </w:r>
      <w:r w:rsidR="0054132E" w:rsidRPr="00AE3EDF">
        <w:rPr>
          <w:rFonts w:ascii="Times New Roman" w:hAnsi="Times New Roman" w:cs="Times New Roman"/>
          <w:lang w:val="tr-TR"/>
        </w:rPr>
        <w:t xml:space="preserve"> hak ve yükümlülüklerinin belirlenmesidir.</w:t>
      </w:r>
    </w:p>
    <w:p w:rsidR="005B251F" w:rsidRPr="00AE3EDF" w:rsidRDefault="00961A63" w:rsidP="00360868">
      <w:pPr>
        <w:jc w:val="both"/>
        <w:rPr>
          <w:rFonts w:ascii="Times New Roman" w:hAnsi="Times New Roman" w:cs="Times New Roman"/>
          <w:b/>
          <w:bCs/>
          <w:lang w:val="tr-TR"/>
        </w:rPr>
      </w:pPr>
      <w:r w:rsidRPr="00AE3EDF">
        <w:rPr>
          <w:rFonts w:ascii="Times New Roman" w:hAnsi="Times New Roman" w:cs="Times New Roman"/>
          <w:b/>
          <w:bCs/>
          <w:lang w:val="tr-TR"/>
        </w:rPr>
        <w:t>MADDE 4- ÜYENİN HAK VE YÜKÜMLÜLÜKLERİ</w:t>
      </w:r>
    </w:p>
    <w:p w:rsidR="005D7ABF" w:rsidRPr="00AE3EDF" w:rsidRDefault="00A60A76" w:rsidP="00360868">
      <w:pPr>
        <w:pStyle w:val="ListeParagraf"/>
        <w:numPr>
          <w:ilvl w:val="0"/>
          <w:numId w:val="1"/>
        </w:numPr>
        <w:jc w:val="both"/>
        <w:rPr>
          <w:rFonts w:ascii="Times New Roman" w:hAnsi="Times New Roman" w:cs="Times New Roman"/>
          <w:lang w:val="tr-TR"/>
        </w:rPr>
      </w:pPr>
      <w:r w:rsidRPr="00AE3EDF">
        <w:rPr>
          <w:rFonts w:ascii="Times New Roman" w:hAnsi="Times New Roman" w:cs="Times New Roman"/>
          <w:lang w:val="tr-TR"/>
        </w:rPr>
        <w:t>Üye,</w:t>
      </w:r>
      <w:r w:rsidR="005B251F" w:rsidRPr="00AE3EDF">
        <w:rPr>
          <w:rFonts w:ascii="Times New Roman" w:hAnsi="Times New Roman" w:cs="Times New Roman"/>
          <w:lang w:val="tr-TR"/>
        </w:rPr>
        <w:t xml:space="preserve"> </w:t>
      </w:r>
      <w:r w:rsidR="00A44E1A" w:rsidRPr="00AE3EDF">
        <w:rPr>
          <w:rFonts w:ascii="Times New Roman" w:hAnsi="Times New Roman" w:cs="Times New Roman"/>
          <w:lang w:val="tr-TR"/>
        </w:rPr>
        <w:t>Platform</w:t>
      </w:r>
      <w:r w:rsidR="005B251F" w:rsidRPr="00AE3EDF">
        <w:rPr>
          <w:rFonts w:ascii="Times New Roman" w:hAnsi="Times New Roman" w:cs="Times New Roman"/>
          <w:lang w:val="tr-TR"/>
        </w:rPr>
        <w:t xml:space="preserve"> aracılığıyla yapmış olduğu tüm işlemlerde; </w:t>
      </w:r>
    </w:p>
    <w:p w:rsidR="005D7ABF" w:rsidRPr="00AE3EDF" w:rsidRDefault="005D7ABF" w:rsidP="00360868">
      <w:pPr>
        <w:pStyle w:val="ListeParagraf"/>
        <w:jc w:val="both"/>
        <w:rPr>
          <w:rFonts w:ascii="Times New Roman" w:hAnsi="Times New Roman" w:cs="Times New Roman"/>
          <w:lang w:val="tr-TR"/>
        </w:rPr>
      </w:pPr>
    </w:p>
    <w:p w:rsidR="008E217C" w:rsidRPr="00AE3EDF" w:rsidRDefault="008E217C" w:rsidP="00360868">
      <w:pPr>
        <w:pStyle w:val="ListeParagraf"/>
        <w:numPr>
          <w:ilvl w:val="0"/>
          <w:numId w:val="6"/>
        </w:numPr>
        <w:jc w:val="both"/>
        <w:rPr>
          <w:rFonts w:ascii="Times New Roman" w:hAnsi="Times New Roman" w:cs="Times New Roman"/>
          <w:lang w:val="tr-TR"/>
        </w:rPr>
      </w:pPr>
      <w:r w:rsidRPr="00AE3EDF">
        <w:rPr>
          <w:rFonts w:ascii="Times New Roman" w:hAnsi="Times New Roman" w:cs="Times New Roman"/>
          <w:lang w:val="tr-TR"/>
        </w:rPr>
        <w:t xml:space="preserve">Altın Transfer Sistemi Yönerge ve Prosedürü ile </w:t>
      </w:r>
      <w:proofErr w:type="spellStart"/>
      <w:r w:rsidR="00230671" w:rsidRPr="00AE3EDF">
        <w:rPr>
          <w:rFonts w:ascii="Times New Roman" w:hAnsi="Times New Roman" w:cs="Times New Roman"/>
          <w:lang w:val="tr-TR"/>
        </w:rPr>
        <w:t>B</w:t>
      </w:r>
      <w:r w:rsidR="00D3599D" w:rsidRPr="00AE3EDF">
        <w:rPr>
          <w:rFonts w:ascii="Times New Roman" w:hAnsi="Times New Roman" w:cs="Times New Roman"/>
          <w:lang w:val="tr-TR"/>
        </w:rPr>
        <w:t>i</w:t>
      </w:r>
      <w:r w:rsidR="00230671" w:rsidRPr="00AE3EDF">
        <w:rPr>
          <w:rFonts w:ascii="Times New Roman" w:hAnsi="Times New Roman" w:cs="Times New Roman"/>
          <w:lang w:val="tr-TR"/>
        </w:rPr>
        <w:t>GA</w:t>
      </w:r>
      <w:proofErr w:type="spellEnd"/>
      <w:r w:rsidRPr="00AE3EDF">
        <w:rPr>
          <w:rFonts w:ascii="Times New Roman" w:hAnsi="Times New Roman" w:cs="Times New Roman"/>
          <w:lang w:val="tr-TR"/>
        </w:rPr>
        <w:t xml:space="preserve"> Platformu Uygulama Esasları Prosedüründe yer alan hükümlere uymakla yükümlü olduğunu,</w:t>
      </w:r>
    </w:p>
    <w:p w:rsidR="005D7ABF" w:rsidRPr="00AE3EDF" w:rsidRDefault="00A60A76" w:rsidP="00360868">
      <w:pPr>
        <w:pStyle w:val="ListeParagraf"/>
        <w:numPr>
          <w:ilvl w:val="0"/>
          <w:numId w:val="6"/>
        </w:numPr>
        <w:jc w:val="both"/>
        <w:rPr>
          <w:rFonts w:ascii="Times New Roman" w:hAnsi="Times New Roman" w:cs="Times New Roman"/>
          <w:lang w:val="tr-TR"/>
        </w:rPr>
      </w:pPr>
      <w:r w:rsidRPr="00AE3EDF">
        <w:rPr>
          <w:rFonts w:ascii="Times New Roman" w:hAnsi="Times New Roman" w:cs="Times New Roman"/>
          <w:lang w:val="tr-TR"/>
        </w:rPr>
        <w:t>Üye</w:t>
      </w:r>
      <w:r w:rsidR="005B251F" w:rsidRPr="00AE3EDF">
        <w:rPr>
          <w:rFonts w:ascii="Times New Roman" w:hAnsi="Times New Roman" w:cs="Times New Roman"/>
          <w:lang w:val="tr-TR"/>
        </w:rPr>
        <w:t xml:space="preserve"> hesaplarında bulunan altının di</w:t>
      </w:r>
      <w:r w:rsidR="00EC684D" w:rsidRPr="00AE3EDF">
        <w:rPr>
          <w:rFonts w:ascii="Times New Roman" w:hAnsi="Times New Roman" w:cs="Times New Roman"/>
          <w:lang w:val="tr-TR"/>
        </w:rPr>
        <w:t>j</w:t>
      </w:r>
      <w:r w:rsidR="005B251F" w:rsidRPr="00AE3EDF">
        <w:rPr>
          <w:rFonts w:ascii="Times New Roman" w:hAnsi="Times New Roman" w:cs="Times New Roman"/>
          <w:lang w:val="tr-TR"/>
        </w:rPr>
        <w:t xml:space="preserve">ital varlığa dönüştürülmesi ve </w:t>
      </w:r>
      <w:proofErr w:type="spellStart"/>
      <w:r w:rsidR="005B251F" w:rsidRPr="00AE3EDF">
        <w:rPr>
          <w:rFonts w:ascii="Times New Roman" w:hAnsi="Times New Roman" w:cs="Times New Roman"/>
          <w:lang w:val="tr-TR"/>
        </w:rPr>
        <w:t>B</w:t>
      </w:r>
      <w:r w:rsidR="00D3599D" w:rsidRPr="00AE3EDF">
        <w:rPr>
          <w:rFonts w:ascii="Times New Roman" w:hAnsi="Times New Roman" w:cs="Times New Roman"/>
          <w:lang w:val="tr-TR"/>
        </w:rPr>
        <w:t>i</w:t>
      </w:r>
      <w:r w:rsidR="005B251F" w:rsidRPr="00AE3EDF">
        <w:rPr>
          <w:rFonts w:ascii="Times New Roman" w:hAnsi="Times New Roman" w:cs="Times New Roman"/>
          <w:lang w:val="tr-TR"/>
        </w:rPr>
        <w:t>GA</w:t>
      </w:r>
      <w:proofErr w:type="spellEnd"/>
      <w:r w:rsidR="005B251F" w:rsidRPr="00AE3EDF">
        <w:rPr>
          <w:rFonts w:ascii="Times New Roman" w:hAnsi="Times New Roman" w:cs="Times New Roman"/>
          <w:lang w:val="tr-TR"/>
        </w:rPr>
        <w:t xml:space="preserve"> ihraç edilmesi amacıyla vermiş olduğu talimatların eksik</w:t>
      </w:r>
      <w:r w:rsidR="00706078" w:rsidRPr="00AE3EDF">
        <w:rPr>
          <w:rFonts w:ascii="Times New Roman" w:hAnsi="Times New Roman" w:cs="Times New Roman"/>
          <w:lang w:val="tr-TR"/>
        </w:rPr>
        <w:t>,</w:t>
      </w:r>
      <w:r w:rsidR="005B251F" w:rsidRPr="00AE3EDF">
        <w:rPr>
          <w:rFonts w:ascii="Times New Roman" w:hAnsi="Times New Roman" w:cs="Times New Roman"/>
          <w:lang w:val="tr-TR"/>
        </w:rPr>
        <w:t xml:space="preserve"> kusurlu ya da yanlış olmasından doğan her türlü zarardan</w:t>
      </w:r>
      <w:r w:rsidR="00145E75" w:rsidRPr="00AE3EDF">
        <w:rPr>
          <w:rFonts w:ascii="Times New Roman" w:hAnsi="Times New Roman" w:cs="Times New Roman"/>
          <w:lang w:val="tr-TR"/>
        </w:rPr>
        <w:t xml:space="preserve"> sorumlu olduğunu,</w:t>
      </w:r>
    </w:p>
    <w:p w:rsidR="005D7ABF" w:rsidRPr="00AE3EDF" w:rsidRDefault="005B251F" w:rsidP="00360868">
      <w:pPr>
        <w:pStyle w:val="ListeParagraf"/>
        <w:numPr>
          <w:ilvl w:val="0"/>
          <w:numId w:val="6"/>
        </w:numPr>
        <w:jc w:val="both"/>
        <w:rPr>
          <w:rFonts w:ascii="Times New Roman" w:hAnsi="Times New Roman" w:cs="Times New Roman"/>
          <w:lang w:val="tr-TR"/>
        </w:rPr>
      </w:pPr>
      <w:r w:rsidRPr="00AE3EDF">
        <w:rPr>
          <w:rFonts w:ascii="Times New Roman" w:hAnsi="Times New Roman" w:cs="Times New Roman"/>
          <w:lang w:val="tr-TR"/>
        </w:rPr>
        <w:t xml:space="preserve">Kendi adına ve / veya müşterileri ad ya da hesabına verdiği talimatların sonuçlarından ve yapmış olduğu </w:t>
      </w:r>
      <w:r w:rsidR="009106A8" w:rsidRPr="00AE3EDF">
        <w:rPr>
          <w:rFonts w:ascii="Times New Roman" w:hAnsi="Times New Roman" w:cs="Times New Roman"/>
          <w:lang w:val="tr-TR"/>
        </w:rPr>
        <w:t>işlemlerden</w:t>
      </w:r>
      <w:r w:rsidR="00145E75" w:rsidRPr="00AE3EDF">
        <w:rPr>
          <w:rFonts w:ascii="Times New Roman" w:hAnsi="Times New Roman" w:cs="Times New Roman"/>
          <w:lang w:val="tr-TR"/>
        </w:rPr>
        <w:t xml:space="preserve"> sorumlu olduğunu</w:t>
      </w:r>
      <w:r w:rsidR="009106A8" w:rsidRPr="00AE3EDF">
        <w:rPr>
          <w:rFonts w:ascii="Times New Roman" w:hAnsi="Times New Roman" w:cs="Times New Roman"/>
          <w:lang w:val="tr-TR"/>
        </w:rPr>
        <w:t>,</w:t>
      </w:r>
    </w:p>
    <w:p w:rsidR="005B251F" w:rsidRPr="00AE3EDF" w:rsidRDefault="005E5520" w:rsidP="00360868">
      <w:pPr>
        <w:pStyle w:val="ListeParagraf"/>
        <w:numPr>
          <w:ilvl w:val="0"/>
          <w:numId w:val="6"/>
        </w:numPr>
        <w:jc w:val="both"/>
        <w:rPr>
          <w:rFonts w:ascii="Times New Roman" w:hAnsi="Times New Roman" w:cs="Times New Roman"/>
          <w:lang w:val="tr-TR"/>
        </w:rPr>
      </w:pPr>
      <w:r w:rsidRPr="00AE3EDF">
        <w:rPr>
          <w:rFonts w:ascii="Times New Roman" w:hAnsi="Times New Roman" w:cs="Times New Roman"/>
          <w:lang w:val="tr-TR"/>
        </w:rPr>
        <w:t xml:space="preserve">Kendisi ya da müşterileri adlarına açtıkları hesaplara ait oluşturmuş oldukları </w:t>
      </w:r>
      <w:r w:rsidR="009106A8" w:rsidRPr="00AE3EDF">
        <w:rPr>
          <w:rFonts w:ascii="Times New Roman" w:hAnsi="Times New Roman" w:cs="Times New Roman"/>
          <w:lang w:val="tr-TR"/>
        </w:rPr>
        <w:t xml:space="preserve">gizli anahtarların muhafazasından, gizli anahtarların </w:t>
      </w:r>
      <w:r w:rsidR="00DD72B0" w:rsidRPr="00AE3EDF">
        <w:rPr>
          <w:rFonts w:ascii="Times New Roman" w:hAnsi="Times New Roman" w:cs="Times New Roman"/>
          <w:lang w:val="tr-TR"/>
        </w:rPr>
        <w:t>üyenin</w:t>
      </w:r>
      <w:r w:rsidR="009106A8" w:rsidRPr="00AE3EDF">
        <w:rPr>
          <w:rFonts w:ascii="Times New Roman" w:hAnsi="Times New Roman" w:cs="Times New Roman"/>
          <w:lang w:val="tr-TR"/>
        </w:rPr>
        <w:t xml:space="preserve"> rızası ya da rızası dışında üçüncü kişilerin eline geçmesi sonucu yapılan işlemlerden dolayı oluşan tüm zararlardan</w:t>
      </w:r>
      <w:r w:rsidR="00145E75" w:rsidRPr="00AE3EDF">
        <w:rPr>
          <w:rFonts w:ascii="Times New Roman" w:hAnsi="Times New Roman" w:cs="Times New Roman"/>
          <w:lang w:val="tr-TR"/>
        </w:rPr>
        <w:t xml:space="preserve"> sorumlu olduğunu</w:t>
      </w:r>
      <w:r w:rsidR="009106A8" w:rsidRPr="00AE3EDF">
        <w:rPr>
          <w:rFonts w:ascii="Times New Roman" w:hAnsi="Times New Roman" w:cs="Times New Roman"/>
          <w:lang w:val="tr-TR"/>
        </w:rPr>
        <w:t xml:space="preserve">, </w:t>
      </w:r>
    </w:p>
    <w:p w:rsidR="00A91AA0" w:rsidRDefault="00A60A76" w:rsidP="00575EB8">
      <w:pPr>
        <w:pStyle w:val="ListeParagraf"/>
        <w:numPr>
          <w:ilvl w:val="0"/>
          <w:numId w:val="6"/>
        </w:numPr>
        <w:jc w:val="both"/>
        <w:rPr>
          <w:rFonts w:ascii="Times New Roman" w:hAnsi="Times New Roman" w:cs="Times New Roman"/>
          <w:lang w:val="tr-TR"/>
        </w:rPr>
      </w:pPr>
      <w:r w:rsidRPr="00AE3EDF">
        <w:rPr>
          <w:rFonts w:ascii="Times New Roman" w:hAnsi="Times New Roman" w:cs="Times New Roman"/>
          <w:lang w:val="tr-TR"/>
        </w:rPr>
        <w:t>Üye</w:t>
      </w:r>
      <w:r w:rsidR="00D3599D" w:rsidRPr="00AE3EDF">
        <w:rPr>
          <w:rFonts w:ascii="Times New Roman" w:hAnsi="Times New Roman" w:cs="Times New Roman"/>
          <w:lang w:val="tr-TR"/>
        </w:rPr>
        <w:t xml:space="preserve"> </w:t>
      </w:r>
      <w:r w:rsidR="00A91AA0" w:rsidRPr="00AE3EDF">
        <w:rPr>
          <w:rFonts w:ascii="Times New Roman" w:hAnsi="Times New Roman" w:cs="Times New Roman"/>
          <w:lang w:val="tr-TR"/>
        </w:rPr>
        <w:t>hesabında bulunan altın bakiyesini aşmamak koşuluyla,</w:t>
      </w:r>
      <w:r w:rsidR="001071FC" w:rsidRPr="00AE3EDF">
        <w:rPr>
          <w:rFonts w:ascii="Times New Roman" w:hAnsi="Times New Roman" w:cs="Times New Roman"/>
          <w:lang w:val="tr-TR"/>
        </w:rPr>
        <w:t xml:space="preserve"> </w:t>
      </w:r>
      <w:r w:rsidR="00A91AA0" w:rsidRPr="00AE3EDF">
        <w:rPr>
          <w:rFonts w:ascii="Times New Roman" w:hAnsi="Times New Roman" w:cs="Times New Roman"/>
          <w:lang w:val="tr-TR"/>
        </w:rPr>
        <w:t xml:space="preserve">kendisi ve/veya müşterileri adına hesapta bulunan bakiye kadar talimat verebileceklerini, kendisi ve </w:t>
      </w:r>
      <w:r w:rsidR="0010357A" w:rsidRPr="00AE3EDF">
        <w:rPr>
          <w:rFonts w:ascii="Times New Roman" w:hAnsi="Times New Roman" w:cs="Times New Roman"/>
          <w:lang w:val="tr-TR"/>
        </w:rPr>
        <w:t xml:space="preserve">/veya </w:t>
      </w:r>
      <w:r w:rsidR="00A91AA0" w:rsidRPr="00AE3EDF">
        <w:rPr>
          <w:rFonts w:ascii="Times New Roman" w:hAnsi="Times New Roman" w:cs="Times New Roman"/>
          <w:lang w:val="tr-TR"/>
        </w:rPr>
        <w:t xml:space="preserve">müşterileri </w:t>
      </w:r>
      <w:r w:rsidR="00145E75" w:rsidRPr="00AE3EDF">
        <w:rPr>
          <w:rFonts w:ascii="Times New Roman" w:hAnsi="Times New Roman" w:cs="Times New Roman"/>
          <w:lang w:val="tr-TR"/>
        </w:rPr>
        <w:t xml:space="preserve">adına </w:t>
      </w:r>
      <w:r w:rsidR="0010357A" w:rsidRPr="00AE3EDF">
        <w:rPr>
          <w:rFonts w:ascii="Times New Roman" w:hAnsi="Times New Roman" w:cs="Times New Roman"/>
          <w:lang w:val="tr-TR"/>
        </w:rPr>
        <w:t>yapmış olduğu işlemleri takip etmekle yükümlü olduğunu</w:t>
      </w:r>
      <w:r w:rsidR="00A91AA0" w:rsidRPr="00AE3EDF">
        <w:rPr>
          <w:rFonts w:ascii="Times New Roman" w:hAnsi="Times New Roman" w:cs="Times New Roman"/>
          <w:lang w:val="tr-TR"/>
        </w:rPr>
        <w:t>,</w:t>
      </w:r>
    </w:p>
    <w:p w:rsidR="00AE3EDF" w:rsidRDefault="00AE3EDF" w:rsidP="00AE3EDF">
      <w:pPr>
        <w:jc w:val="both"/>
        <w:rPr>
          <w:rFonts w:ascii="Times New Roman" w:hAnsi="Times New Roman" w:cs="Times New Roman"/>
          <w:lang w:val="tr-TR"/>
        </w:rPr>
      </w:pPr>
    </w:p>
    <w:p w:rsidR="00AE3EDF" w:rsidRPr="00AE3EDF" w:rsidRDefault="00AE3EDF" w:rsidP="00AE3EDF">
      <w:pPr>
        <w:jc w:val="both"/>
        <w:rPr>
          <w:rFonts w:ascii="Times New Roman" w:hAnsi="Times New Roman" w:cs="Times New Roman"/>
          <w:lang w:val="tr-TR"/>
        </w:rPr>
      </w:pPr>
    </w:p>
    <w:p w:rsidR="00C9503D" w:rsidRPr="00AE3EDF" w:rsidRDefault="00A60A76" w:rsidP="00360868">
      <w:pPr>
        <w:pStyle w:val="ListeParagraf"/>
        <w:numPr>
          <w:ilvl w:val="0"/>
          <w:numId w:val="6"/>
        </w:numPr>
        <w:jc w:val="both"/>
        <w:rPr>
          <w:rFonts w:ascii="Times New Roman" w:hAnsi="Times New Roman" w:cs="Times New Roman"/>
          <w:lang w:val="tr-TR"/>
        </w:rPr>
      </w:pPr>
      <w:r w:rsidRPr="00AE3EDF">
        <w:rPr>
          <w:rFonts w:ascii="Times New Roman" w:hAnsi="Times New Roman" w:cs="Times New Roman"/>
          <w:lang w:val="tr-TR"/>
        </w:rPr>
        <w:lastRenderedPageBreak/>
        <w:t>M</w:t>
      </w:r>
      <w:r w:rsidR="00372FAD" w:rsidRPr="00AE3EDF">
        <w:rPr>
          <w:rFonts w:ascii="Times New Roman" w:hAnsi="Times New Roman" w:cs="Times New Roman"/>
          <w:lang w:val="tr-TR"/>
        </w:rPr>
        <w:t>üşterileri adına</w:t>
      </w:r>
      <w:r w:rsidR="00F451B9" w:rsidRPr="00AE3EDF">
        <w:rPr>
          <w:rFonts w:ascii="Times New Roman" w:hAnsi="Times New Roman" w:cs="Times New Roman"/>
          <w:lang w:val="tr-TR"/>
        </w:rPr>
        <w:t xml:space="preserve"> </w:t>
      </w:r>
      <w:r w:rsidR="005E5520" w:rsidRPr="00AE3EDF">
        <w:rPr>
          <w:rFonts w:ascii="Times New Roman" w:hAnsi="Times New Roman" w:cs="Times New Roman"/>
          <w:lang w:val="tr-TR"/>
        </w:rPr>
        <w:t xml:space="preserve">hesap açması </w:t>
      </w:r>
      <w:r w:rsidR="00372FAD" w:rsidRPr="00AE3EDF">
        <w:rPr>
          <w:rFonts w:ascii="Times New Roman" w:hAnsi="Times New Roman" w:cs="Times New Roman"/>
          <w:lang w:val="tr-TR"/>
        </w:rPr>
        <w:t>halinde</w:t>
      </w:r>
      <w:r w:rsidR="00F451B9" w:rsidRPr="00AE3EDF">
        <w:rPr>
          <w:rFonts w:ascii="Times New Roman" w:hAnsi="Times New Roman" w:cs="Times New Roman"/>
          <w:lang w:val="tr-TR"/>
        </w:rPr>
        <w:t xml:space="preserve">; </w:t>
      </w:r>
      <w:r w:rsidR="00372FAD" w:rsidRPr="00AE3EDF">
        <w:rPr>
          <w:rFonts w:ascii="Times New Roman" w:hAnsi="Times New Roman" w:cs="Times New Roman"/>
          <w:lang w:val="tr-TR"/>
        </w:rPr>
        <w:t xml:space="preserve">kişisel verileri koruma mevzuatı </w:t>
      </w:r>
      <w:proofErr w:type="gramStart"/>
      <w:r w:rsidR="00372FAD" w:rsidRPr="00AE3EDF">
        <w:rPr>
          <w:rFonts w:ascii="Times New Roman" w:hAnsi="Times New Roman" w:cs="Times New Roman"/>
          <w:lang w:val="tr-TR"/>
        </w:rPr>
        <w:t>uyarınca</w:t>
      </w:r>
      <w:r w:rsidR="47E451AF" w:rsidRPr="00AE3EDF">
        <w:rPr>
          <w:rFonts w:ascii="Times New Roman" w:hAnsi="Times New Roman" w:cs="Times New Roman"/>
          <w:lang w:val="tr-TR"/>
        </w:rPr>
        <w:t xml:space="preserve"> </w:t>
      </w:r>
      <w:r w:rsidR="00372FAD" w:rsidRPr="00AE3EDF">
        <w:rPr>
          <w:rFonts w:ascii="Times New Roman" w:hAnsi="Times New Roman" w:cs="Times New Roman"/>
          <w:lang w:val="tr-TR"/>
        </w:rPr>
        <w:t xml:space="preserve"> </w:t>
      </w:r>
      <w:r w:rsidR="47E451AF" w:rsidRPr="00AE3EDF">
        <w:rPr>
          <w:rFonts w:ascii="Times New Roman" w:hAnsi="Times New Roman" w:cs="Times New Roman"/>
          <w:lang w:val="tr-TR"/>
        </w:rPr>
        <w:t>müşterilerinin</w:t>
      </w:r>
      <w:proofErr w:type="gramEnd"/>
      <w:r w:rsidR="47E451AF" w:rsidRPr="00AE3EDF">
        <w:rPr>
          <w:rFonts w:ascii="Times New Roman" w:hAnsi="Times New Roman" w:cs="Times New Roman"/>
          <w:lang w:val="tr-TR"/>
        </w:rPr>
        <w:t xml:space="preserve"> aydınlatılmasından ve </w:t>
      </w:r>
      <w:r w:rsidR="00372FAD" w:rsidRPr="00AE3EDF">
        <w:rPr>
          <w:rFonts w:ascii="Times New Roman" w:hAnsi="Times New Roman" w:cs="Times New Roman"/>
          <w:lang w:val="tr-TR"/>
        </w:rPr>
        <w:t xml:space="preserve">alınması gereken </w:t>
      </w:r>
      <w:r w:rsidR="47E451AF" w:rsidRPr="00AE3EDF">
        <w:rPr>
          <w:rFonts w:ascii="Times New Roman" w:hAnsi="Times New Roman" w:cs="Times New Roman"/>
          <w:lang w:val="tr-TR"/>
        </w:rPr>
        <w:t xml:space="preserve">açık </w:t>
      </w:r>
      <w:r w:rsidR="00372FAD" w:rsidRPr="00AE3EDF">
        <w:rPr>
          <w:rFonts w:ascii="Times New Roman" w:hAnsi="Times New Roman" w:cs="Times New Roman"/>
          <w:lang w:val="tr-TR"/>
        </w:rPr>
        <w:t>rızaların al</w:t>
      </w:r>
      <w:r w:rsidR="1427AB85" w:rsidRPr="00AE3EDF">
        <w:rPr>
          <w:rFonts w:ascii="Times New Roman" w:hAnsi="Times New Roman" w:cs="Times New Roman"/>
          <w:lang w:val="tr-TR"/>
        </w:rPr>
        <w:t>ı</w:t>
      </w:r>
      <w:r w:rsidR="00372FAD" w:rsidRPr="00AE3EDF">
        <w:rPr>
          <w:rFonts w:ascii="Times New Roman" w:hAnsi="Times New Roman" w:cs="Times New Roman"/>
          <w:lang w:val="tr-TR"/>
        </w:rPr>
        <w:t xml:space="preserve">nmasından sorumlu olduğunu; bu nedenle </w:t>
      </w:r>
      <w:proofErr w:type="spellStart"/>
      <w:r w:rsidR="00372FAD" w:rsidRPr="00AE3EDF">
        <w:rPr>
          <w:rFonts w:ascii="Times New Roman" w:hAnsi="Times New Roman" w:cs="Times New Roman"/>
          <w:lang w:val="tr-TR"/>
        </w:rPr>
        <w:t>Takasbank’ın</w:t>
      </w:r>
      <w:proofErr w:type="spellEnd"/>
      <w:r w:rsidR="00372FAD" w:rsidRPr="00AE3EDF">
        <w:rPr>
          <w:rFonts w:ascii="Times New Roman" w:hAnsi="Times New Roman" w:cs="Times New Roman"/>
          <w:lang w:val="tr-TR"/>
        </w:rPr>
        <w:t xml:space="preserve"> herhangi bir yaptırımla karşılaşması, ceza ya da tazminat ödemek zorunda kalması halinde söz konusu tutarları yargılama giderleri, avukatlık ücretleri ve tüm </w:t>
      </w:r>
      <w:r w:rsidR="00230671" w:rsidRPr="00AE3EDF">
        <w:rPr>
          <w:rFonts w:ascii="Times New Roman" w:hAnsi="Times New Roman" w:cs="Times New Roman"/>
          <w:lang w:val="tr-TR"/>
        </w:rPr>
        <w:t>feri</w:t>
      </w:r>
      <w:r w:rsidR="00372FAD" w:rsidRPr="00AE3EDF">
        <w:rPr>
          <w:rFonts w:ascii="Times New Roman" w:hAnsi="Times New Roman" w:cs="Times New Roman"/>
          <w:lang w:val="tr-TR"/>
        </w:rPr>
        <w:t xml:space="preserve">leriyle birlikte </w:t>
      </w:r>
      <w:proofErr w:type="spellStart"/>
      <w:r w:rsidR="00372FAD" w:rsidRPr="00AE3EDF">
        <w:rPr>
          <w:rFonts w:ascii="Times New Roman" w:hAnsi="Times New Roman" w:cs="Times New Roman"/>
          <w:lang w:val="tr-TR"/>
        </w:rPr>
        <w:t>Takasbank’ın</w:t>
      </w:r>
      <w:proofErr w:type="spellEnd"/>
      <w:r w:rsidR="00372FAD" w:rsidRPr="00AE3EDF">
        <w:rPr>
          <w:rFonts w:ascii="Times New Roman" w:hAnsi="Times New Roman" w:cs="Times New Roman"/>
          <w:lang w:val="tr-TR"/>
        </w:rPr>
        <w:t xml:space="preserve"> ilk talebinde nak</w:t>
      </w:r>
      <w:r w:rsidR="00230671" w:rsidRPr="00AE3EDF">
        <w:rPr>
          <w:rFonts w:ascii="Times New Roman" w:hAnsi="Times New Roman" w:cs="Times New Roman"/>
          <w:lang w:val="tr-TR"/>
        </w:rPr>
        <w:t>d</w:t>
      </w:r>
      <w:r w:rsidR="00372FAD" w:rsidRPr="00AE3EDF">
        <w:rPr>
          <w:rFonts w:ascii="Times New Roman" w:hAnsi="Times New Roman" w:cs="Times New Roman"/>
          <w:lang w:val="tr-TR"/>
        </w:rPr>
        <w:t>en ve defaten ödeyeceğini,</w:t>
      </w:r>
    </w:p>
    <w:p w:rsidR="00D4056A" w:rsidRPr="00AE3EDF" w:rsidRDefault="00A60A76" w:rsidP="00360868">
      <w:pPr>
        <w:pStyle w:val="ListeParagraf"/>
        <w:numPr>
          <w:ilvl w:val="0"/>
          <w:numId w:val="6"/>
        </w:numPr>
        <w:jc w:val="both"/>
        <w:rPr>
          <w:rFonts w:ascii="Times New Roman" w:hAnsi="Times New Roman" w:cs="Times New Roman"/>
          <w:lang w:val="tr-TR"/>
        </w:rPr>
      </w:pPr>
      <w:r w:rsidRPr="00AE3EDF">
        <w:rPr>
          <w:rFonts w:ascii="Times New Roman" w:hAnsi="Times New Roman" w:cs="Times New Roman"/>
          <w:lang w:val="tr-TR"/>
        </w:rPr>
        <w:t>D</w:t>
      </w:r>
      <w:r w:rsidR="00512FEB" w:rsidRPr="00AE3EDF">
        <w:rPr>
          <w:rFonts w:ascii="Times New Roman" w:hAnsi="Times New Roman" w:cs="Times New Roman"/>
          <w:lang w:val="tr-TR"/>
        </w:rPr>
        <w:t xml:space="preserve">iğer </w:t>
      </w:r>
      <w:r w:rsidR="00DD72B0" w:rsidRPr="00AE3EDF">
        <w:rPr>
          <w:rFonts w:ascii="Times New Roman" w:hAnsi="Times New Roman" w:cs="Times New Roman"/>
          <w:lang w:val="tr-TR"/>
        </w:rPr>
        <w:t>üyelerle</w:t>
      </w:r>
      <w:r w:rsidR="00512FEB" w:rsidRPr="00AE3EDF">
        <w:rPr>
          <w:rFonts w:ascii="Times New Roman" w:hAnsi="Times New Roman" w:cs="Times New Roman"/>
          <w:lang w:val="tr-TR"/>
        </w:rPr>
        <w:t xml:space="preserve"> ve / veya müşterileriyle arasında doğan uyuşmazlıklarda </w:t>
      </w:r>
      <w:proofErr w:type="spellStart"/>
      <w:r w:rsidR="00512FEB" w:rsidRPr="00AE3EDF">
        <w:rPr>
          <w:rFonts w:ascii="Times New Roman" w:hAnsi="Times New Roman" w:cs="Times New Roman"/>
          <w:lang w:val="tr-TR"/>
        </w:rPr>
        <w:t>Takasbank’ın</w:t>
      </w:r>
      <w:proofErr w:type="spellEnd"/>
      <w:r w:rsidR="00512FEB" w:rsidRPr="00AE3EDF">
        <w:rPr>
          <w:rFonts w:ascii="Times New Roman" w:hAnsi="Times New Roman" w:cs="Times New Roman"/>
          <w:lang w:val="tr-TR"/>
        </w:rPr>
        <w:t xml:space="preserve"> taraf olmadığını; bu nedenle </w:t>
      </w:r>
      <w:proofErr w:type="spellStart"/>
      <w:r w:rsidR="00512FEB" w:rsidRPr="00AE3EDF">
        <w:rPr>
          <w:rFonts w:ascii="Times New Roman" w:hAnsi="Times New Roman" w:cs="Times New Roman"/>
          <w:lang w:val="tr-TR"/>
        </w:rPr>
        <w:t>Takasbank’ın</w:t>
      </w:r>
      <w:proofErr w:type="spellEnd"/>
      <w:r w:rsidR="00512FEB" w:rsidRPr="00AE3EDF">
        <w:rPr>
          <w:rFonts w:ascii="Times New Roman" w:hAnsi="Times New Roman" w:cs="Times New Roman"/>
          <w:lang w:val="tr-TR"/>
        </w:rPr>
        <w:t xml:space="preserve"> herhangi bir tazminat ya da ceza ödemek zorunda kalması halinde; söz konusu tutarları tüm fer</w:t>
      </w:r>
      <w:r w:rsidR="00230671" w:rsidRPr="00AE3EDF">
        <w:rPr>
          <w:rFonts w:ascii="Times New Roman" w:hAnsi="Times New Roman" w:cs="Times New Roman"/>
          <w:lang w:val="tr-TR"/>
        </w:rPr>
        <w:t>i</w:t>
      </w:r>
      <w:r w:rsidR="00512FEB" w:rsidRPr="00AE3EDF">
        <w:rPr>
          <w:rFonts w:ascii="Times New Roman" w:hAnsi="Times New Roman" w:cs="Times New Roman"/>
          <w:lang w:val="tr-TR"/>
        </w:rPr>
        <w:t>leriyle birlikte</w:t>
      </w:r>
      <w:r w:rsidR="00230671" w:rsidRPr="00AE3EDF">
        <w:rPr>
          <w:rFonts w:ascii="Times New Roman" w:hAnsi="Times New Roman" w:cs="Times New Roman"/>
          <w:lang w:val="tr-TR"/>
        </w:rPr>
        <w:t xml:space="preserve"> </w:t>
      </w:r>
      <w:r w:rsidR="00512FEB" w:rsidRPr="00AE3EDF">
        <w:rPr>
          <w:rFonts w:ascii="Times New Roman" w:hAnsi="Times New Roman" w:cs="Times New Roman"/>
          <w:lang w:val="tr-TR"/>
        </w:rPr>
        <w:t xml:space="preserve">avukatlık ücreti </w:t>
      </w:r>
      <w:proofErr w:type="gramStart"/>
      <w:r w:rsidR="00512FEB" w:rsidRPr="00AE3EDF">
        <w:rPr>
          <w:rFonts w:ascii="Times New Roman" w:hAnsi="Times New Roman" w:cs="Times New Roman"/>
          <w:lang w:val="tr-TR"/>
        </w:rPr>
        <w:t xml:space="preserve">dahil </w:t>
      </w:r>
      <w:r w:rsidR="00D3599D" w:rsidRPr="00AE3EDF">
        <w:rPr>
          <w:rFonts w:ascii="Times New Roman" w:hAnsi="Times New Roman" w:cs="Times New Roman"/>
          <w:lang w:val="tr-TR"/>
        </w:rPr>
        <w:t xml:space="preserve"> </w:t>
      </w:r>
      <w:proofErr w:type="spellStart"/>
      <w:r w:rsidR="00512FEB" w:rsidRPr="00AE3EDF">
        <w:rPr>
          <w:rFonts w:ascii="Times New Roman" w:hAnsi="Times New Roman" w:cs="Times New Roman"/>
          <w:lang w:val="tr-TR"/>
        </w:rPr>
        <w:t>Takasbank’ın</w:t>
      </w:r>
      <w:proofErr w:type="spellEnd"/>
      <w:proofErr w:type="gramEnd"/>
      <w:r w:rsidR="00512FEB" w:rsidRPr="00AE3EDF">
        <w:rPr>
          <w:rFonts w:ascii="Times New Roman" w:hAnsi="Times New Roman" w:cs="Times New Roman"/>
          <w:lang w:val="tr-TR"/>
        </w:rPr>
        <w:t xml:space="preserve"> ilk talebinde nak</w:t>
      </w:r>
      <w:r w:rsidR="00230671" w:rsidRPr="00AE3EDF">
        <w:rPr>
          <w:rFonts w:ascii="Times New Roman" w:hAnsi="Times New Roman" w:cs="Times New Roman"/>
          <w:lang w:val="tr-TR"/>
        </w:rPr>
        <w:t>d</w:t>
      </w:r>
      <w:r w:rsidR="00512FEB" w:rsidRPr="00AE3EDF">
        <w:rPr>
          <w:rFonts w:ascii="Times New Roman" w:hAnsi="Times New Roman" w:cs="Times New Roman"/>
          <w:lang w:val="tr-TR"/>
        </w:rPr>
        <w:t>en ve defaten ödeyeceğini,</w:t>
      </w:r>
    </w:p>
    <w:p w:rsidR="00D4056A" w:rsidRPr="00AE3EDF" w:rsidRDefault="00A34BC4" w:rsidP="00360868">
      <w:pPr>
        <w:pStyle w:val="ListeParagraf"/>
        <w:numPr>
          <w:ilvl w:val="0"/>
          <w:numId w:val="6"/>
        </w:numPr>
        <w:jc w:val="both"/>
        <w:rPr>
          <w:rFonts w:ascii="Times New Roman" w:hAnsi="Times New Roman" w:cs="Times New Roman"/>
          <w:lang w:val="tr-TR"/>
        </w:rPr>
      </w:pPr>
      <w:r w:rsidRPr="00AE3EDF">
        <w:rPr>
          <w:rFonts w:ascii="Times New Roman" w:hAnsi="Times New Roman" w:cs="Times New Roman"/>
          <w:lang w:val="tr-TR"/>
        </w:rPr>
        <w:t xml:space="preserve">Platforma </w:t>
      </w:r>
      <w:r w:rsidR="00F87A4B" w:rsidRPr="00AE3EDF">
        <w:rPr>
          <w:rFonts w:ascii="Times New Roman" w:hAnsi="Times New Roman" w:cs="Times New Roman"/>
          <w:lang w:val="tr-TR"/>
        </w:rPr>
        <w:t>iletilen talimatlarının geri alınamayacağını ve bu talimatların sonuçlarının bağlayıcı olduğunu,</w:t>
      </w:r>
    </w:p>
    <w:p w:rsidR="00D4056A" w:rsidRPr="00AE3EDF" w:rsidRDefault="00A60A76" w:rsidP="00360868">
      <w:pPr>
        <w:pStyle w:val="ListeParagraf"/>
        <w:numPr>
          <w:ilvl w:val="0"/>
          <w:numId w:val="6"/>
        </w:numPr>
        <w:jc w:val="both"/>
        <w:rPr>
          <w:rFonts w:ascii="Times New Roman" w:hAnsi="Times New Roman" w:cs="Times New Roman"/>
          <w:lang w:val="tr-TR"/>
        </w:rPr>
      </w:pPr>
      <w:r w:rsidRPr="00AE3EDF">
        <w:rPr>
          <w:rFonts w:ascii="Times New Roman" w:hAnsi="Times New Roman" w:cs="Times New Roman"/>
          <w:lang w:val="tr-TR"/>
        </w:rPr>
        <w:t>S</w:t>
      </w:r>
      <w:r w:rsidR="00BD034E" w:rsidRPr="00AE3EDF">
        <w:rPr>
          <w:rFonts w:ascii="Times New Roman" w:hAnsi="Times New Roman" w:cs="Times New Roman"/>
          <w:lang w:val="tr-TR"/>
        </w:rPr>
        <w:t>ayılanlarla sınırlı olmamak üzere; kendi tarafında sistemi her türlü vir</w:t>
      </w:r>
      <w:r w:rsidR="00230671" w:rsidRPr="00AE3EDF">
        <w:rPr>
          <w:rFonts w:ascii="Times New Roman" w:hAnsi="Times New Roman" w:cs="Times New Roman"/>
          <w:lang w:val="tr-TR"/>
        </w:rPr>
        <w:t>ü</w:t>
      </w:r>
      <w:r w:rsidR="00BD034E" w:rsidRPr="00AE3EDF">
        <w:rPr>
          <w:rFonts w:ascii="Times New Roman" w:hAnsi="Times New Roman" w:cs="Times New Roman"/>
          <w:lang w:val="tr-TR"/>
        </w:rPr>
        <w:t>s, zararlı kod ya da sisteme saldırı yapılmasını önlemek amacıyla gereken tüm önlemleri almakla yükümlü olduğunu,</w:t>
      </w:r>
    </w:p>
    <w:p w:rsidR="00BD034E" w:rsidRPr="00AE3EDF" w:rsidRDefault="00A34BC4" w:rsidP="00360868">
      <w:pPr>
        <w:pStyle w:val="ListeParagraf"/>
        <w:numPr>
          <w:ilvl w:val="0"/>
          <w:numId w:val="6"/>
        </w:numPr>
        <w:jc w:val="both"/>
        <w:rPr>
          <w:rFonts w:ascii="Times New Roman" w:hAnsi="Times New Roman" w:cs="Times New Roman"/>
          <w:lang w:val="tr-TR"/>
        </w:rPr>
      </w:pPr>
      <w:r w:rsidRPr="00AE3EDF">
        <w:rPr>
          <w:rFonts w:ascii="Times New Roman" w:hAnsi="Times New Roman" w:cs="Times New Roman"/>
          <w:lang w:val="tr-TR"/>
        </w:rPr>
        <w:t>Platforma</w:t>
      </w:r>
      <w:r w:rsidR="00230671" w:rsidRPr="00AE3EDF">
        <w:rPr>
          <w:rFonts w:ascii="Times New Roman" w:hAnsi="Times New Roman" w:cs="Times New Roman"/>
          <w:lang w:val="tr-TR"/>
        </w:rPr>
        <w:t xml:space="preserve"> </w:t>
      </w:r>
      <w:r w:rsidR="000674BE" w:rsidRPr="00AE3EDF">
        <w:rPr>
          <w:rFonts w:ascii="Times New Roman" w:hAnsi="Times New Roman" w:cs="Times New Roman"/>
          <w:lang w:val="tr-TR"/>
        </w:rPr>
        <w:t>bağlanacağı I</w:t>
      </w:r>
      <w:r w:rsidR="004D2E89" w:rsidRPr="00AE3EDF">
        <w:rPr>
          <w:rFonts w:ascii="Times New Roman" w:hAnsi="Times New Roman" w:cs="Times New Roman"/>
          <w:lang w:val="tr-TR"/>
        </w:rPr>
        <w:t xml:space="preserve">P adreslerini </w:t>
      </w:r>
      <w:proofErr w:type="spellStart"/>
      <w:r w:rsidR="004D2E89" w:rsidRPr="00AE3EDF">
        <w:rPr>
          <w:rFonts w:ascii="Times New Roman" w:hAnsi="Times New Roman" w:cs="Times New Roman"/>
          <w:lang w:val="tr-TR"/>
        </w:rPr>
        <w:t>Takasbank’a</w:t>
      </w:r>
      <w:proofErr w:type="spellEnd"/>
      <w:r w:rsidR="004D2E89" w:rsidRPr="00AE3EDF">
        <w:rPr>
          <w:rFonts w:ascii="Times New Roman" w:hAnsi="Times New Roman" w:cs="Times New Roman"/>
          <w:lang w:val="tr-TR"/>
        </w:rPr>
        <w:t xml:space="preserve"> bildireceğini; bu a</w:t>
      </w:r>
      <w:r w:rsidR="000674BE" w:rsidRPr="00AE3EDF">
        <w:rPr>
          <w:rFonts w:ascii="Times New Roman" w:hAnsi="Times New Roman" w:cs="Times New Roman"/>
          <w:lang w:val="tr-TR"/>
        </w:rPr>
        <w:t>dreslerin dışında herhangi bir I</w:t>
      </w:r>
      <w:r w:rsidR="004D2E89" w:rsidRPr="00AE3EDF">
        <w:rPr>
          <w:rFonts w:ascii="Times New Roman" w:hAnsi="Times New Roman" w:cs="Times New Roman"/>
          <w:lang w:val="tr-TR"/>
        </w:rPr>
        <w:t xml:space="preserve">P adresinden </w:t>
      </w:r>
      <w:r w:rsidR="000674BE" w:rsidRPr="00AE3EDF">
        <w:rPr>
          <w:rFonts w:ascii="Times New Roman" w:hAnsi="Times New Roman" w:cs="Times New Roman"/>
          <w:lang w:val="tr-TR"/>
        </w:rPr>
        <w:t>si</w:t>
      </w:r>
      <w:r w:rsidR="004D2E89" w:rsidRPr="00AE3EDF">
        <w:rPr>
          <w:rFonts w:ascii="Times New Roman" w:hAnsi="Times New Roman" w:cs="Times New Roman"/>
          <w:lang w:val="tr-TR"/>
        </w:rPr>
        <w:t xml:space="preserve">steme bağlanmasına izin verilmeyeceğini, </w:t>
      </w:r>
      <w:r w:rsidR="000674BE" w:rsidRPr="00AE3EDF">
        <w:rPr>
          <w:rFonts w:ascii="Times New Roman" w:hAnsi="Times New Roman" w:cs="Times New Roman"/>
          <w:lang w:val="tr-TR"/>
        </w:rPr>
        <w:t>I</w:t>
      </w:r>
      <w:r w:rsidR="004D2E89" w:rsidRPr="00AE3EDF">
        <w:rPr>
          <w:rFonts w:ascii="Times New Roman" w:hAnsi="Times New Roman" w:cs="Times New Roman"/>
          <w:lang w:val="tr-TR"/>
        </w:rPr>
        <w:t>P adres</w:t>
      </w:r>
      <w:r w:rsidR="000674BE" w:rsidRPr="00AE3EDF">
        <w:rPr>
          <w:rFonts w:ascii="Times New Roman" w:hAnsi="Times New Roman" w:cs="Times New Roman"/>
          <w:lang w:val="tr-TR"/>
        </w:rPr>
        <w:t>lerinde değişiklik olmadan en</w:t>
      </w:r>
      <w:r w:rsidR="004D2E89" w:rsidRPr="00AE3EDF">
        <w:rPr>
          <w:rFonts w:ascii="Times New Roman" w:hAnsi="Times New Roman" w:cs="Times New Roman"/>
          <w:lang w:val="tr-TR"/>
        </w:rPr>
        <w:t xml:space="preserve"> az iki hafta önceden </w:t>
      </w:r>
      <w:proofErr w:type="spellStart"/>
      <w:r w:rsidR="004D2E89" w:rsidRPr="00AE3EDF">
        <w:rPr>
          <w:rFonts w:ascii="Times New Roman" w:hAnsi="Times New Roman" w:cs="Times New Roman"/>
          <w:lang w:val="tr-TR"/>
        </w:rPr>
        <w:t>Takasbank’a</w:t>
      </w:r>
      <w:proofErr w:type="spellEnd"/>
      <w:r w:rsidR="004D2E89" w:rsidRPr="00AE3EDF">
        <w:rPr>
          <w:rFonts w:ascii="Times New Roman" w:hAnsi="Times New Roman" w:cs="Times New Roman"/>
          <w:lang w:val="tr-TR"/>
        </w:rPr>
        <w:t xml:space="preserve"> bildirimde bulunmakla yükümlü olduğunu,</w:t>
      </w:r>
    </w:p>
    <w:p w:rsidR="00A44E1A" w:rsidRPr="00AE3EDF" w:rsidRDefault="00556EE4" w:rsidP="00360868">
      <w:pPr>
        <w:pStyle w:val="ListeParagraf"/>
        <w:numPr>
          <w:ilvl w:val="0"/>
          <w:numId w:val="6"/>
        </w:numPr>
        <w:jc w:val="both"/>
        <w:rPr>
          <w:rFonts w:ascii="Times New Roman" w:hAnsi="Times New Roman" w:cs="Times New Roman"/>
          <w:lang w:val="tr-TR"/>
        </w:rPr>
      </w:pPr>
      <w:r w:rsidRPr="00AE3EDF">
        <w:rPr>
          <w:rFonts w:ascii="Times New Roman" w:hAnsi="Times New Roman" w:cs="Times New Roman"/>
          <w:lang w:val="tr-TR"/>
        </w:rPr>
        <w:t xml:space="preserve">Takasbank tarafından Platforma katılımı onaylanan </w:t>
      </w:r>
      <w:r w:rsidR="00DD72B0" w:rsidRPr="00AE3EDF">
        <w:rPr>
          <w:rFonts w:ascii="Times New Roman" w:hAnsi="Times New Roman" w:cs="Times New Roman"/>
          <w:lang w:val="tr-TR"/>
        </w:rPr>
        <w:t>diğer üyelere</w:t>
      </w:r>
      <w:r w:rsidR="00A44E1A" w:rsidRPr="00AE3EDF">
        <w:rPr>
          <w:rFonts w:ascii="Times New Roman" w:hAnsi="Times New Roman" w:cs="Times New Roman"/>
          <w:lang w:val="tr-TR"/>
        </w:rPr>
        <w:t xml:space="preserve"> ait IP adreslerine ilişkin tanımlamaları </w:t>
      </w:r>
      <w:r w:rsidRPr="00AE3EDF">
        <w:rPr>
          <w:rFonts w:ascii="Times New Roman" w:hAnsi="Times New Roman" w:cs="Times New Roman"/>
          <w:lang w:val="tr-TR"/>
        </w:rPr>
        <w:t xml:space="preserve">yapacağını ve sisteme erişmesine izin vereceğini, </w:t>
      </w:r>
      <w:r w:rsidR="00A44E1A" w:rsidRPr="00AE3EDF">
        <w:rPr>
          <w:rFonts w:ascii="Times New Roman" w:hAnsi="Times New Roman" w:cs="Times New Roman"/>
          <w:lang w:val="tr-TR"/>
        </w:rPr>
        <w:t xml:space="preserve"> </w:t>
      </w:r>
    </w:p>
    <w:p w:rsidR="004139E5" w:rsidRPr="00AE3EDF" w:rsidRDefault="00A60A76" w:rsidP="00360868">
      <w:pPr>
        <w:pStyle w:val="ListeParagraf"/>
        <w:numPr>
          <w:ilvl w:val="0"/>
          <w:numId w:val="6"/>
        </w:numPr>
        <w:jc w:val="both"/>
        <w:rPr>
          <w:rFonts w:ascii="Times New Roman" w:hAnsi="Times New Roman" w:cs="Times New Roman"/>
          <w:lang w:val="tr-TR"/>
        </w:rPr>
      </w:pPr>
      <w:r w:rsidRPr="00AE3EDF">
        <w:rPr>
          <w:rFonts w:ascii="Times New Roman" w:hAnsi="Times New Roman" w:cs="Times New Roman"/>
          <w:lang w:val="tr-TR"/>
        </w:rPr>
        <w:t>En</w:t>
      </w:r>
      <w:r w:rsidR="00C86A2F" w:rsidRPr="00AE3EDF">
        <w:rPr>
          <w:rFonts w:ascii="Times New Roman" w:hAnsi="Times New Roman" w:cs="Times New Roman"/>
          <w:lang w:val="tr-TR"/>
        </w:rPr>
        <w:t xml:space="preserve"> az bir en</w:t>
      </w:r>
      <w:r w:rsidR="004139E5" w:rsidRPr="00AE3EDF">
        <w:rPr>
          <w:rFonts w:ascii="Times New Roman" w:hAnsi="Times New Roman" w:cs="Times New Roman"/>
          <w:lang w:val="tr-TR"/>
        </w:rPr>
        <w:t xml:space="preserve"> </w:t>
      </w:r>
      <w:r w:rsidR="00831864" w:rsidRPr="00AE3EDF">
        <w:rPr>
          <w:rFonts w:ascii="Times New Roman" w:hAnsi="Times New Roman" w:cs="Times New Roman"/>
          <w:lang w:val="tr-TR"/>
        </w:rPr>
        <w:t xml:space="preserve">fazla </w:t>
      </w:r>
      <w:r w:rsidR="004139E5" w:rsidRPr="00AE3EDF">
        <w:rPr>
          <w:rFonts w:ascii="Times New Roman" w:hAnsi="Times New Roman" w:cs="Times New Roman"/>
          <w:lang w:val="tr-TR"/>
        </w:rPr>
        <w:t xml:space="preserve">iki </w:t>
      </w:r>
      <w:proofErr w:type="spellStart"/>
      <w:r w:rsidR="000020CF" w:rsidRPr="00AE3EDF">
        <w:rPr>
          <w:rFonts w:ascii="Times New Roman" w:hAnsi="Times New Roman" w:cs="Times New Roman"/>
          <w:lang w:val="tr-TR"/>
        </w:rPr>
        <w:t>node</w:t>
      </w:r>
      <w:proofErr w:type="spellEnd"/>
      <w:r w:rsidR="000020CF" w:rsidRPr="00AE3EDF">
        <w:rPr>
          <w:rFonts w:ascii="Times New Roman" w:hAnsi="Times New Roman" w:cs="Times New Roman"/>
          <w:lang w:val="tr-TR"/>
        </w:rPr>
        <w:t xml:space="preserve"> ile </w:t>
      </w:r>
      <w:r w:rsidR="004139E5" w:rsidRPr="00AE3EDF">
        <w:rPr>
          <w:rFonts w:ascii="Times New Roman" w:hAnsi="Times New Roman" w:cs="Times New Roman"/>
          <w:lang w:val="tr-TR"/>
        </w:rPr>
        <w:t>sisteme katılacağını,</w:t>
      </w:r>
    </w:p>
    <w:p w:rsidR="00BD034E" w:rsidRPr="00AE3EDF" w:rsidRDefault="003B05F3" w:rsidP="00360868">
      <w:pPr>
        <w:pStyle w:val="ListeParagraf"/>
        <w:numPr>
          <w:ilvl w:val="0"/>
          <w:numId w:val="6"/>
        </w:numPr>
        <w:jc w:val="both"/>
        <w:rPr>
          <w:rFonts w:ascii="Times New Roman" w:hAnsi="Times New Roman" w:cs="Times New Roman"/>
          <w:lang w:val="tr-TR"/>
        </w:rPr>
      </w:pPr>
      <w:proofErr w:type="spellStart"/>
      <w:r w:rsidRPr="00AE3EDF">
        <w:rPr>
          <w:rFonts w:ascii="Times New Roman" w:hAnsi="Times New Roman" w:cs="Times New Roman"/>
          <w:lang w:val="tr-TR"/>
        </w:rPr>
        <w:t>Konsensus</w:t>
      </w:r>
      <w:r w:rsidR="00230671" w:rsidRPr="00AE3EDF">
        <w:rPr>
          <w:rFonts w:ascii="Times New Roman" w:hAnsi="Times New Roman" w:cs="Times New Roman"/>
          <w:lang w:val="tr-TR"/>
        </w:rPr>
        <w:t>’</w:t>
      </w:r>
      <w:r w:rsidRPr="00AE3EDF">
        <w:rPr>
          <w:rFonts w:ascii="Times New Roman" w:hAnsi="Times New Roman" w:cs="Times New Roman"/>
          <w:lang w:val="tr-TR"/>
        </w:rPr>
        <w:t>un</w:t>
      </w:r>
      <w:proofErr w:type="spellEnd"/>
      <w:r w:rsidRPr="00AE3EDF">
        <w:rPr>
          <w:rFonts w:ascii="Times New Roman" w:hAnsi="Times New Roman" w:cs="Times New Roman"/>
          <w:lang w:val="tr-TR"/>
        </w:rPr>
        <w:t xml:space="preserve"> sağlanması </w:t>
      </w:r>
      <w:r w:rsidR="00B05BBA" w:rsidRPr="00AE3EDF">
        <w:rPr>
          <w:rFonts w:ascii="Times New Roman" w:hAnsi="Times New Roman" w:cs="Times New Roman"/>
          <w:lang w:val="tr-TR"/>
        </w:rPr>
        <w:t xml:space="preserve">durumunda </w:t>
      </w:r>
      <w:r w:rsidR="00CE59C9" w:rsidRPr="00AE3EDF">
        <w:rPr>
          <w:rFonts w:ascii="Times New Roman" w:hAnsi="Times New Roman" w:cs="Times New Roman"/>
          <w:lang w:val="tr-TR"/>
        </w:rPr>
        <w:t xml:space="preserve">transfer </w:t>
      </w:r>
      <w:r w:rsidR="00B05BBA" w:rsidRPr="00AE3EDF">
        <w:rPr>
          <w:rFonts w:ascii="Times New Roman" w:hAnsi="Times New Roman" w:cs="Times New Roman"/>
          <w:lang w:val="tr-TR"/>
        </w:rPr>
        <w:t>işlemin</w:t>
      </w:r>
      <w:r w:rsidR="00CE59C9" w:rsidRPr="00AE3EDF">
        <w:rPr>
          <w:rFonts w:ascii="Times New Roman" w:hAnsi="Times New Roman" w:cs="Times New Roman"/>
          <w:lang w:val="tr-TR"/>
        </w:rPr>
        <w:t>in</w:t>
      </w:r>
      <w:r w:rsidR="00B05BBA" w:rsidRPr="00AE3EDF">
        <w:rPr>
          <w:rFonts w:ascii="Times New Roman" w:hAnsi="Times New Roman" w:cs="Times New Roman"/>
          <w:lang w:val="tr-TR"/>
        </w:rPr>
        <w:t xml:space="preserve"> </w:t>
      </w:r>
      <w:r w:rsidR="000674BE" w:rsidRPr="00AE3EDF">
        <w:rPr>
          <w:rFonts w:ascii="Times New Roman" w:hAnsi="Times New Roman" w:cs="Times New Roman"/>
          <w:lang w:val="tr-TR"/>
        </w:rPr>
        <w:t>tamamlanmış olacağını,</w:t>
      </w:r>
    </w:p>
    <w:p w:rsidR="00BD034E" w:rsidRPr="00AE3EDF" w:rsidRDefault="009E5FE7" w:rsidP="00360868">
      <w:pPr>
        <w:pStyle w:val="ListeParagraf"/>
        <w:numPr>
          <w:ilvl w:val="0"/>
          <w:numId w:val="6"/>
        </w:numPr>
        <w:jc w:val="both"/>
        <w:rPr>
          <w:rFonts w:ascii="Times New Roman" w:hAnsi="Times New Roman" w:cs="Times New Roman"/>
          <w:lang w:val="tr-TR"/>
        </w:rPr>
      </w:pPr>
      <w:proofErr w:type="spellStart"/>
      <w:r w:rsidRPr="00AE3EDF">
        <w:rPr>
          <w:rFonts w:ascii="Times New Roman" w:hAnsi="Times New Roman" w:cs="Times New Roman"/>
          <w:lang w:val="tr-TR"/>
        </w:rPr>
        <w:t>Konsensus</w:t>
      </w:r>
      <w:r w:rsidR="00230671" w:rsidRPr="00AE3EDF">
        <w:rPr>
          <w:rFonts w:ascii="Times New Roman" w:hAnsi="Times New Roman" w:cs="Times New Roman"/>
          <w:lang w:val="tr-TR"/>
        </w:rPr>
        <w:t>’</w:t>
      </w:r>
      <w:r w:rsidRPr="00AE3EDF">
        <w:rPr>
          <w:rFonts w:ascii="Times New Roman" w:hAnsi="Times New Roman" w:cs="Times New Roman"/>
          <w:lang w:val="tr-TR"/>
        </w:rPr>
        <w:t>un</w:t>
      </w:r>
      <w:proofErr w:type="spellEnd"/>
      <w:r w:rsidRPr="00AE3EDF">
        <w:rPr>
          <w:rFonts w:ascii="Times New Roman" w:hAnsi="Times New Roman" w:cs="Times New Roman"/>
          <w:lang w:val="tr-TR"/>
        </w:rPr>
        <w:t xml:space="preserve"> sağlanamaması</w:t>
      </w:r>
      <w:r w:rsidR="00FE5A7D" w:rsidRPr="00AE3EDF">
        <w:rPr>
          <w:rFonts w:ascii="Times New Roman" w:hAnsi="Times New Roman" w:cs="Times New Roman"/>
          <w:lang w:val="tr-TR"/>
        </w:rPr>
        <w:t xml:space="preserve"> </w:t>
      </w:r>
      <w:r w:rsidR="006A7D3D" w:rsidRPr="00AE3EDF">
        <w:rPr>
          <w:rFonts w:ascii="Times New Roman" w:hAnsi="Times New Roman" w:cs="Times New Roman"/>
          <w:lang w:val="tr-TR"/>
        </w:rPr>
        <w:t xml:space="preserve">sonucu </w:t>
      </w:r>
      <w:r w:rsidR="00FE5A7D" w:rsidRPr="00AE3EDF">
        <w:rPr>
          <w:rFonts w:ascii="Times New Roman" w:hAnsi="Times New Roman" w:cs="Times New Roman"/>
          <w:lang w:val="tr-TR"/>
        </w:rPr>
        <w:t xml:space="preserve">işlemlerin gerçekleşmemiş olacağını ve bu nedenle </w:t>
      </w:r>
      <w:proofErr w:type="spellStart"/>
      <w:r w:rsidR="00FE5A7D" w:rsidRPr="00AE3EDF">
        <w:rPr>
          <w:rFonts w:ascii="Times New Roman" w:hAnsi="Times New Roman" w:cs="Times New Roman"/>
          <w:lang w:val="tr-TR"/>
        </w:rPr>
        <w:t>Takasbank’a</w:t>
      </w:r>
      <w:proofErr w:type="spellEnd"/>
      <w:r w:rsidR="00FE5A7D" w:rsidRPr="00AE3EDF">
        <w:rPr>
          <w:rFonts w:ascii="Times New Roman" w:hAnsi="Times New Roman" w:cs="Times New Roman"/>
          <w:lang w:val="tr-TR"/>
        </w:rPr>
        <w:t xml:space="preserve"> herhangi bir sorumluluk yüklenemeyeceğini,</w:t>
      </w:r>
    </w:p>
    <w:p w:rsidR="00BD034E" w:rsidRPr="00AE3EDF" w:rsidRDefault="00A34BC4" w:rsidP="00360868">
      <w:pPr>
        <w:pStyle w:val="ListeParagraf"/>
        <w:numPr>
          <w:ilvl w:val="0"/>
          <w:numId w:val="6"/>
        </w:numPr>
        <w:jc w:val="both"/>
        <w:rPr>
          <w:rFonts w:ascii="Times New Roman" w:hAnsi="Times New Roman" w:cs="Times New Roman"/>
          <w:lang w:val="tr-TR"/>
        </w:rPr>
      </w:pPr>
      <w:r w:rsidRPr="00AE3EDF">
        <w:rPr>
          <w:rFonts w:ascii="Times New Roman" w:hAnsi="Times New Roman" w:cs="Times New Roman"/>
          <w:lang w:val="tr-TR"/>
        </w:rPr>
        <w:t xml:space="preserve">Platform ile </w:t>
      </w:r>
      <w:r w:rsidR="00075A17" w:rsidRPr="00AE3EDF">
        <w:rPr>
          <w:rFonts w:ascii="Times New Roman" w:hAnsi="Times New Roman" w:cs="Times New Roman"/>
          <w:lang w:val="tr-TR"/>
        </w:rPr>
        <w:t>ilgili yapılan iş ve işlemlerle ilgili suç gelirlerinin aklanması ve terörün finansmanı</w:t>
      </w:r>
      <w:r w:rsidR="007269A2" w:rsidRPr="00AE3EDF">
        <w:rPr>
          <w:rFonts w:ascii="Times New Roman" w:hAnsi="Times New Roman" w:cs="Times New Roman"/>
          <w:lang w:val="tr-TR"/>
        </w:rPr>
        <w:t>nın önlenmesi</w:t>
      </w:r>
      <w:r w:rsidR="00075A17" w:rsidRPr="00AE3EDF">
        <w:rPr>
          <w:rFonts w:ascii="Times New Roman" w:hAnsi="Times New Roman" w:cs="Times New Roman"/>
          <w:lang w:val="tr-TR"/>
        </w:rPr>
        <w:t xml:space="preserve"> hakkında kanun ve ilgili </w:t>
      </w:r>
      <w:r w:rsidR="002735A1" w:rsidRPr="00AE3EDF">
        <w:rPr>
          <w:rFonts w:ascii="Times New Roman" w:hAnsi="Times New Roman" w:cs="Times New Roman"/>
          <w:lang w:val="tr-TR"/>
        </w:rPr>
        <w:t xml:space="preserve">ikincil düzenlemeler uyarınca alınması gereken tüm önlemleri almakla yükümlü olduğunu, bu yükümlülüğün ihlali nedeniyle </w:t>
      </w:r>
      <w:proofErr w:type="spellStart"/>
      <w:r w:rsidR="002735A1" w:rsidRPr="00AE3EDF">
        <w:rPr>
          <w:rFonts w:ascii="Times New Roman" w:hAnsi="Times New Roman" w:cs="Times New Roman"/>
          <w:lang w:val="tr-TR"/>
        </w:rPr>
        <w:t>Takasbank’ın</w:t>
      </w:r>
      <w:proofErr w:type="spellEnd"/>
      <w:r w:rsidR="002735A1" w:rsidRPr="00AE3EDF">
        <w:rPr>
          <w:rFonts w:ascii="Times New Roman" w:hAnsi="Times New Roman" w:cs="Times New Roman"/>
          <w:lang w:val="tr-TR"/>
        </w:rPr>
        <w:t xml:space="preserve"> uğrayacağı tüm zararları karşılamakla yükümlü olduğunu,</w:t>
      </w:r>
    </w:p>
    <w:p w:rsidR="00456486" w:rsidRPr="00AE3EDF" w:rsidRDefault="002735A1" w:rsidP="00360868">
      <w:pPr>
        <w:pStyle w:val="ListeParagraf"/>
        <w:numPr>
          <w:ilvl w:val="0"/>
          <w:numId w:val="6"/>
        </w:numPr>
        <w:jc w:val="both"/>
        <w:rPr>
          <w:rFonts w:ascii="Times New Roman" w:hAnsi="Times New Roman" w:cs="Times New Roman"/>
          <w:lang w:val="tr-TR"/>
        </w:rPr>
      </w:pPr>
      <w:r w:rsidRPr="00AE3EDF">
        <w:rPr>
          <w:rFonts w:ascii="Times New Roman" w:hAnsi="Times New Roman" w:cs="Times New Roman"/>
          <w:lang w:val="tr-TR"/>
        </w:rPr>
        <w:t>Davet edildiği tüm testlere katılacağını,</w:t>
      </w:r>
    </w:p>
    <w:p w:rsidR="00C9503D" w:rsidRPr="00AE3EDF" w:rsidRDefault="00A44E1A" w:rsidP="00360868">
      <w:pPr>
        <w:pStyle w:val="ListeParagraf"/>
        <w:numPr>
          <w:ilvl w:val="0"/>
          <w:numId w:val="6"/>
        </w:numPr>
        <w:jc w:val="both"/>
        <w:rPr>
          <w:rFonts w:ascii="Times New Roman" w:hAnsi="Times New Roman" w:cs="Times New Roman"/>
          <w:lang w:val="tr-TR"/>
        </w:rPr>
      </w:pPr>
      <w:r w:rsidRPr="00AE3EDF">
        <w:rPr>
          <w:rFonts w:ascii="Times New Roman" w:hAnsi="Times New Roman" w:cs="Times New Roman"/>
          <w:lang w:val="tr-TR"/>
        </w:rPr>
        <w:t>Platform</w:t>
      </w:r>
      <w:r w:rsidR="002735A1" w:rsidRPr="00AE3EDF">
        <w:rPr>
          <w:rFonts w:ascii="Times New Roman" w:hAnsi="Times New Roman" w:cs="Times New Roman"/>
          <w:lang w:val="tr-TR"/>
        </w:rPr>
        <w:t xml:space="preserve"> üzerinden gerçekleştirmiş olduğu işlemler nedeniyle doğan tüm vergi, resim, harç gibi yükümlülüklerini yerine getireceğini,</w:t>
      </w:r>
    </w:p>
    <w:p w:rsidR="00F87A4B" w:rsidRPr="00AE3EDF" w:rsidRDefault="0044212E" w:rsidP="00360868">
      <w:pPr>
        <w:pStyle w:val="ListeParagraf"/>
        <w:numPr>
          <w:ilvl w:val="0"/>
          <w:numId w:val="6"/>
        </w:numPr>
        <w:jc w:val="both"/>
        <w:rPr>
          <w:rFonts w:ascii="Times New Roman" w:hAnsi="Times New Roman" w:cs="Times New Roman"/>
          <w:lang w:val="tr-TR"/>
        </w:rPr>
      </w:pPr>
      <w:r w:rsidRPr="00AE3EDF">
        <w:rPr>
          <w:rFonts w:ascii="Times New Roman" w:hAnsi="Times New Roman" w:cs="Times New Roman"/>
          <w:lang w:val="tr-TR"/>
        </w:rPr>
        <w:t xml:space="preserve">Takasbank tarafından belirlenen ve duyurulan ücret tarifesi uyarınca kendisine tahakkuk ettirilen ücret ve komisyon tutarını </w:t>
      </w:r>
      <w:r w:rsidR="0064304D" w:rsidRPr="00AE3EDF">
        <w:rPr>
          <w:rFonts w:ascii="Times New Roman" w:hAnsi="Times New Roman" w:cs="Times New Roman"/>
          <w:lang w:val="tr-TR"/>
        </w:rPr>
        <w:t xml:space="preserve">Takasbank tarafından </w:t>
      </w:r>
      <w:r w:rsidR="00ED76E3" w:rsidRPr="00AE3EDF">
        <w:rPr>
          <w:rFonts w:ascii="Times New Roman" w:hAnsi="Times New Roman" w:cs="Times New Roman"/>
          <w:lang w:val="tr-TR"/>
        </w:rPr>
        <w:t>belirlenen</w:t>
      </w:r>
      <w:r w:rsidRPr="00AE3EDF">
        <w:rPr>
          <w:rFonts w:ascii="Times New Roman" w:hAnsi="Times New Roman" w:cs="Times New Roman"/>
          <w:lang w:val="tr-TR"/>
        </w:rPr>
        <w:t xml:space="preserve"> dönemlerde ödeyeceğini,</w:t>
      </w:r>
    </w:p>
    <w:p w:rsidR="00F87A4B" w:rsidRDefault="00A44E1A" w:rsidP="00360868">
      <w:pPr>
        <w:pStyle w:val="ListeParagraf"/>
        <w:numPr>
          <w:ilvl w:val="0"/>
          <w:numId w:val="6"/>
        </w:numPr>
        <w:jc w:val="both"/>
        <w:rPr>
          <w:rFonts w:ascii="Times New Roman" w:hAnsi="Times New Roman" w:cs="Times New Roman"/>
          <w:lang w:val="tr-TR"/>
        </w:rPr>
      </w:pPr>
      <w:r w:rsidRPr="00AE3EDF">
        <w:rPr>
          <w:rFonts w:ascii="Times New Roman" w:hAnsi="Times New Roman" w:cs="Times New Roman"/>
          <w:lang w:val="tr-TR"/>
        </w:rPr>
        <w:t>Platform</w:t>
      </w:r>
      <w:r w:rsidR="00441954" w:rsidRPr="00AE3EDF">
        <w:rPr>
          <w:rFonts w:ascii="Times New Roman" w:hAnsi="Times New Roman" w:cs="Times New Roman"/>
          <w:lang w:val="tr-TR"/>
        </w:rPr>
        <w:t>a anlamsız, sistemin işleyişini kesintiye uğratabilecek</w:t>
      </w:r>
      <w:r w:rsidR="00E537BD" w:rsidRPr="00AE3EDF">
        <w:rPr>
          <w:rFonts w:ascii="Times New Roman" w:hAnsi="Times New Roman" w:cs="Times New Roman"/>
          <w:lang w:val="tr-TR"/>
        </w:rPr>
        <w:t>,</w:t>
      </w:r>
      <w:r w:rsidR="00230671" w:rsidRPr="00AE3EDF">
        <w:rPr>
          <w:rFonts w:ascii="Times New Roman" w:hAnsi="Times New Roman" w:cs="Times New Roman"/>
          <w:lang w:val="tr-TR"/>
        </w:rPr>
        <w:t xml:space="preserve"> </w:t>
      </w:r>
      <w:r w:rsidR="00E537BD" w:rsidRPr="00AE3EDF">
        <w:rPr>
          <w:rFonts w:ascii="Times New Roman" w:hAnsi="Times New Roman" w:cs="Times New Roman"/>
          <w:lang w:val="tr-TR"/>
        </w:rPr>
        <w:t>Prosedürde belirlenen</w:t>
      </w:r>
      <w:r w:rsidR="00EC684D" w:rsidRPr="00AE3EDF">
        <w:rPr>
          <w:rFonts w:ascii="Times New Roman" w:hAnsi="Times New Roman" w:cs="Times New Roman"/>
          <w:lang w:val="tr-TR"/>
        </w:rPr>
        <w:t xml:space="preserve"> </w:t>
      </w:r>
      <w:r w:rsidR="00E537BD" w:rsidRPr="00AE3EDF">
        <w:rPr>
          <w:rFonts w:ascii="Times New Roman" w:hAnsi="Times New Roman" w:cs="Times New Roman"/>
          <w:lang w:val="tr-TR"/>
        </w:rPr>
        <w:t>talimatların</w:t>
      </w:r>
      <w:r w:rsidR="00D3599D" w:rsidRPr="00AE3EDF">
        <w:rPr>
          <w:rFonts w:ascii="Times New Roman" w:hAnsi="Times New Roman" w:cs="Times New Roman"/>
          <w:lang w:val="tr-TR"/>
        </w:rPr>
        <w:t xml:space="preserve"> </w:t>
      </w:r>
      <w:r w:rsidR="00E537BD" w:rsidRPr="00AE3EDF">
        <w:rPr>
          <w:rFonts w:ascii="Times New Roman" w:hAnsi="Times New Roman" w:cs="Times New Roman"/>
          <w:lang w:val="tr-TR"/>
        </w:rPr>
        <w:t>dışında</w:t>
      </w:r>
      <w:r w:rsidR="006D0A72" w:rsidRPr="00AE3EDF">
        <w:rPr>
          <w:rFonts w:ascii="Times New Roman" w:hAnsi="Times New Roman" w:cs="Times New Roman"/>
          <w:lang w:val="tr-TR"/>
        </w:rPr>
        <w:t xml:space="preserve"> </w:t>
      </w:r>
      <w:r w:rsidR="00B87A34" w:rsidRPr="00AE3EDF">
        <w:rPr>
          <w:rFonts w:ascii="Times New Roman" w:hAnsi="Times New Roman" w:cs="Times New Roman"/>
          <w:lang w:val="tr-TR"/>
        </w:rPr>
        <w:t>ya</w:t>
      </w:r>
      <w:r w:rsidR="00A34BC4" w:rsidRPr="00AE3EDF">
        <w:rPr>
          <w:rFonts w:ascii="Times New Roman" w:hAnsi="Times New Roman" w:cs="Times New Roman"/>
          <w:lang w:val="tr-TR"/>
        </w:rPr>
        <w:t xml:space="preserve"> </w:t>
      </w:r>
      <w:r w:rsidR="00B87A34" w:rsidRPr="00AE3EDF">
        <w:rPr>
          <w:rFonts w:ascii="Times New Roman" w:hAnsi="Times New Roman" w:cs="Times New Roman"/>
          <w:lang w:val="tr-TR"/>
        </w:rPr>
        <w:t>da reddedilebilecek talimatların</w:t>
      </w:r>
      <w:r w:rsidR="006D0A72" w:rsidRPr="00AE3EDF">
        <w:rPr>
          <w:rFonts w:ascii="Times New Roman" w:hAnsi="Times New Roman" w:cs="Times New Roman"/>
          <w:lang w:val="tr-TR"/>
        </w:rPr>
        <w:t xml:space="preserve"> iletilmesini önlemekle yükümlü olduğunu, </w:t>
      </w:r>
    </w:p>
    <w:p w:rsidR="00AE3EDF" w:rsidRDefault="00AE3EDF" w:rsidP="00AE3EDF">
      <w:pPr>
        <w:jc w:val="both"/>
        <w:rPr>
          <w:rFonts w:ascii="Times New Roman" w:hAnsi="Times New Roman" w:cs="Times New Roman"/>
          <w:lang w:val="tr-TR"/>
        </w:rPr>
      </w:pPr>
    </w:p>
    <w:p w:rsidR="00AE3EDF" w:rsidRDefault="00AE3EDF" w:rsidP="00AE3EDF">
      <w:pPr>
        <w:jc w:val="both"/>
        <w:rPr>
          <w:rFonts w:ascii="Times New Roman" w:hAnsi="Times New Roman" w:cs="Times New Roman"/>
          <w:lang w:val="tr-TR"/>
        </w:rPr>
      </w:pPr>
    </w:p>
    <w:p w:rsidR="00AE3EDF" w:rsidRDefault="00AE3EDF" w:rsidP="00AE3EDF">
      <w:pPr>
        <w:jc w:val="both"/>
        <w:rPr>
          <w:rFonts w:ascii="Times New Roman" w:hAnsi="Times New Roman" w:cs="Times New Roman"/>
          <w:lang w:val="tr-TR"/>
        </w:rPr>
      </w:pPr>
    </w:p>
    <w:p w:rsidR="00AE3EDF" w:rsidRPr="00AE3EDF" w:rsidRDefault="00AE3EDF" w:rsidP="00AE3EDF">
      <w:pPr>
        <w:jc w:val="both"/>
        <w:rPr>
          <w:rFonts w:ascii="Times New Roman" w:hAnsi="Times New Roman" w:cs="Times New Roman"/>
          <w:lang w:val="tr-TR"/>
        </w:rPr>
      </w:pPr>
    </w:p>
    <w:p w:rsidR="006D0A72" w:rsidRPr="00AE3EDF" w:rsidRDefault="00A60A76" w:rsidP="00360868">
      <w:pPr>
        <w:pStyle w:val="ListeParagraf"/>
        <w:numPr>
          <w:ilvl w:val="0"/>
          <w:numId w:val="6"/>
        </w:numPr>
        <w:jc w:val="both"/>
        <w:rPr>
          <w:rFonts w:ascii="Times New Roman" w:hAnsi="Times New Roman" w:cs="Times New Roman"/>
          <w:lang w:val="tr-TR"/>
        </w:rPr>
      </w:pPr>
      <w:proofErr w:type="gramStart"/>
      <w:r w:rsidRPr="00AE3EDF">
        <w:rPr>
          <w:rFonts w:ascii="Times New Roman" w:hAnsi="Times New Roman" w:cs="Times New Roman"/>
          <w:lang w:val="tr-TR"/>
        </w:rPr>
        <w:lastRenderedPageBreak/>
        <w:t>Kendi</w:t>
      </w:r>
      <w:r w:rsidR="00FB5325" w:rsidRPr="00AE3EDF">
        <w:rPr>
          <w:rFonts w:ascii="Times New Roman" w:hAnsi="Times New Roman" w:cs="Times New Roman"/>
          <w:lang w:val="tr-TR"/>
        </w:rPr>
        <w:t xml:space="preserve"> </w:t>
      </w:r>
      <w:proofErr w:type="spellStart"/>
      <w:r w:rsidR="00FB5325" w:rsidRPr="00AE3EDF">
        <w:rPr>
          <w:rFonts w:ascii="Times New Roman" w:hAnsi="Times New Roman" w:cs="Times New Roman"/>
          <w:lang w:val="tr-TR"/>
        </w:rPr>
        <w:t>nod</w:t>
      </w:r>
      <w:r w:rsidR="00A44E1A" w:rsidRPr="00AE3EDF">
        <w:rPr>
          <w:rFonts w:ascii="Times New Roman" w:hAnsi="Times New Roman" w:cs="Times New Roman"/>
          <w:lang w:val="tr-TR"/>
        </w:rPr>
        <w:t>e’</w:t>
      </w:r>
      <w:r w:rsidR="00FB5325" w:rsidRPr="00AE3EDF">
        <w:rPr>
          <w:rFonts w:ascii="Times New Roman" w:hAnsi="Times New Roman" w:cs="Times New Roman"/>
          <w:lang w:val="tr-TR"/>
        </w:rPr>
        <w:t>ları</w:t>
      </w:r>
      <w:proofErr w:type="spellEnd"/>
      <w:r w:rsidR="00FB5325" w:rsidRPr="00AE3EDF">
        <w:rPr>
          <w:rFonts w:ascii="Times New Roman" w:hAnsi="Times New Roman" w:cs="Times New Roman"/>
          <w:lang w:val="tr-TR"/>
        </w:rPr>
        <w:t xml:space="preserve"> üzerinde çalışan yazılımın</w:t>
      </w:r>
      <w:r w:rsidR="00746A49" w:rsidRPr="00AE3EDF">
        <w:rPr>
          <w:rFonts w:ascii="Times New Roman" w:hAnsi="Times New Roman" w:cs="Times New Roman"/>
          <w:lang w:val="tr-TR"/>
        </w:rPr>
        <w:t xml:space="preserve"> ve Takasbank tarafından </w:t>
      </w:r>
      <w:proofErr w:type="spellStart"/>
      <w:r w:rsidR="00230671" w:rsidRPr="00AE3EDF">
        <w:rPr>
          <w:rFonts w:ascii="Times New Roman" w:hAnsi="Times New Roman" w:cs="Times New Roman"/>
          <w:lang w:val="tr-TR"/>
        </w:rPr>
        <w:t>B</w:t>
      </w:r>
      <w:r w:rsidR="00D3599D" w:rsidRPr="00AE3EDF">
        <w:rPr>
          <w:rFonts w:ascii="Times New Roman" w:hAnsi="Times New Roman" w:cs="Times New Roman"/>
          <w:lang w:val="tr-TR"/>
        </w:rPr>
        <w:t>i</w:t>
      </w:r>
      <w:r w:rsidR="00230671" w:rsidRPr="00AE3EDF">
        <w:rPr>
          <w:rFonts w:ascii="Times New Roman" w:hAnsi="Times New Roman" w:cs="Times New Roman"/>
          <w:lang w:val="tr-TR"/>
        </w:rPr>
        <w:t>GA</w:t>
      </w:r>
      <w:proofErr w:type="spellEnd"/>
      <w:r w:rsidR="00746A49" w:rsidRPr="00AE3EDF">
        <w:rPr>
          <w:rFonts w:ascii="Times New Roman" w:hAnsi="Times New Roman" w:cs="Times New Roman"/>
          <w:lang w:val="tr-TR"/>
        </w:rPr>
        <w:t xml:space="preserve"> üzer</w:t>
      </w:r>
      <w:r w:rsidR="003715C2" w:rsidRPr="00AE3EDF">
        <w:rPr>
          <w:rFonts w:ascii="Times New Roman" w:hAnsi="Times New Roman" w:cs="Times New Roman"/>
          <w:lang w:val="tr-TR"/>
        </w:rPr>
        <w:t>inde geliştirilen</w:t>
      </w:r>
      <w:r w:rsidR="00230671" w:rsidRPr="00AE3EDF">
        <w:rPr>
          <w:rFonts w:ascii="Times New Roman" w:hAnsi="Times New Roman" w:cs="Times New Roman"/>
          <w:lang w:val="tr-TR"/>
        </w:rPr>
        <w:t xml:space="preserve"> </w:t>
      </w:r>
      <w:r w:rsidR="003715C2" w:rsidRPr="00AE3EDF">
        <w:rPr>
          <w:rFonts w:ascii="Times New Roman" w:hAnsi="Times New Roman" w:cs="Times New Roman"/>
          <w:lang w:val="tr-TR"/>
        </w:rPr>
        <w:t xml:space="preserve">sıfır bilgi algoritmaları ile kurulan yapının </w:t>
      </w:r>
      <w:r w:rsidR="00FB5325" w:rsidRPr="00AE3EDF">
        <w:rPr>
          <w:rFonts w:ascii="Times New Roman" w:hAnsi="Times New Roman" w:cs="Times New Roman"/>
          <w:lang w:val="tr-TR"/>
        </w:rPr>
        <w:t xml:space="preserve">fikri mülkiyet haklarının </w:t>
      </w:r>
      <w:proofErr w:type="spellStart"/>
      <w:r w:rsidR="00FB5325" w:rsidRPr="00AE3EDF">
        <w:rPr>
          <w:rFonts w:ascii="Times New Roman" w:hAnsi="Times New Roman" w:cs="Times New Roman"/>
          <w:lang w:val="tr-TR"/>
        </w:rPr>
        <w:t>Takasbank’a</w:t>
      </w:r>
      <w:proofErr w:type="spellEnd"/>
      <w:r w:rsidR="00FB5325" w:rsidRPr="00AE3EDF">
        <w:rPr>
          <w:rFonts w:ascii="Times New Roman" w:hAnsi="Times New Roman" w:cs="Times New Roman"/>
          <w:lang w:val="tr-TR"/>
        </w:rPr>
        <w:t xml:space="preserve"> ait olduğunu; kendisine yalnızca münhasır olmayan sınırlı bir kullanım hakkı verildiğini, uygulamaya ait yazılımı </w:t>
      </w:r>
      <w:r w:rsidR="00A836C1" w:rsidRPr="00AE3EDF">
        <w:rPr>
          <w:rFonts w:ascii="Times New Roman" w:hAnsi="Times New Roman" w:cs="Times New Roman"/>
          <w:lang w:val="tr-TR"/>
        </w:rPr>
        <w:t xml:space="preserve">değiştirmeyeceğini, </w:t>
      </w:r>
      <w:r w:rsidR="00FB5325" w:rsidRPr="00AE3EDF">
        <w:rPr>
          <w:rFonts w:ascii="Times New Roman" w:hAnsi="Times New Roman" w:cs="Times New Roman"/>
          <w:lang w:val="tr-TR"/>
        </w:rPr>
        <w:t xml:space="preserve">kopyalamayacağını, satmayacağını, üçüncü kişilerin kullanımına sunmayacağını ya da </w:t>
      </w:r>
      <w:proofErr w:type="spellStart"/>
      <w:r w:rsidR="00FB5325" w:rsidRPr="00AE3EDF">
        <w:rPr>
          <w:rFonts w:ascii="Times New Roman" w:hAnsi="Times New Roman" w:cs="Times New Roman"/>
          <w:lang w:val="tr-TR"/>
        </w:rPr>
        <w:t>Takasbank’ın</w:t>
      </w:r>
      <w:proofErr w:type="spellEnd"/>
      <w:r w:rsidR="00FB5325" w:rsidRPr="00AE3EDF">
        <w:rPr>
          <w:rFonts w:ascii="Times New Roman" w:hAnsi="Times New Roman" w:cs="Times New Roman"/>
          <w:lang w:val="tr-TR"/>
        </w:rPr>
        <w:t xml:space="preserve"> haklarını ihlal </w:t>
      </w:r>
      <w:r w:rsidR="00F70B47" w:rsidRPr="00AE3EDF">
        <w:rPr>
          <w:rFonts w:ascii="Times New Roman" w:hAnsi="Times New Roman" w:cs="Times New Roman"/>
          <w:lang w:val="tr-TR"/>
        </w:rPr>
        <w:t>edecek sonuçlara yol</w:t>
      </w:r>
      <w:r w:rsidR="005C7EDC" w:rsidRPr="00AE3EDF">
        <w:rPr>
          <w:rFonts w:ascii="Times New Roman" w:hAnsi="Times New Roman" w:cs="Times New Roman"/>
          <w:lang w:val="tr-TR"/>
        </w:rPr>
        <w:t xml:space="preserve"> </w:t>
      </w:r>
      <w:r w:rsidR="00F70B47" w:rsidRPr="00AE3EDF">
        <w:rPr>
          <w:rFonts w:ascii="Times New Roman" w:hAnsi="Times New Roman" w:cs="Times New Roman"/>
          <w:lang w:val="tr-TR"/>
        </w:rPr>
        <w:t>açan davranışlarda bulunmayacağını,</w:t>
      </w:r>
      <w:r w:rsidR="005C7EDC" w:rsidRPr="00AE3EDF">
        <w:rPr>
          <w:rFonts w:ascii="Times New Roman" w:hAnsi="Times New Roman" w:cs="Times New Roman"/>
          <w:lang w:val="tr-TR"/>
        </w:rPr>
        <w:t xml:space="preserve"> </w:t>
      </w:r>
      <w:proofErr w:type="gramEnd"/>
    </w:p>
    <w:p w:rsidR="0010739D" w:rsidRPr="00AE3EDF" w:rsidRDefault="0010739D" w:rsidP="00360868">
      <w:pPr>
        <w:pStyle w:val="ListeParagraf"/>
        <w:numPr>
          <w:ilvl w:val="0"/>
          <w:numId w:val="6"/>
        </w:numPr>
        <w:jc w:val="both"/>
        <w:rPr>
          <w:rFonts w:ascii="Times New Roman" w:hAnsi="Times New Roman" w:cs="Times New Roman"/>
          <w:lang w:val="tr-TR"/>
        </w:rPr>
      </w:pPr>
      <w:r w:rsidRPr="00AE3EDF">
        <w:rPr>
          <w:rFonts w:ascii="Times New Roman" w:hAnsi="Times New Roman" w:cs="Times New Roman"/>
          <w:lang w:val="tr-TR"/>
        </w:rPr>
        <w:t>Kendi geliştirdiği, Takasbank tarafından</w:t>
      </w:r>
      <w:r w:rsidR="0051447F" w:rsidRPr="00AE3EDF">
        <w:rPr>
          <w:rFonts w:ascii="Times New Roman" w:hAnsi="Times New Roman" w:cs="Times New Roman"/>
          <w:lang w:val="tr-TR"/>
        </w:rPr>
        <w:t xml:space="preserve"> (</w:t>
      </w:r>
      <w:proofErr w:type="spellStart"/>
      <w:r w:rsidR="00230671" w:rsidRPr="00AE3EDF">
        <w:rPr>
          <w:rFonts w:ascii="Times New Roman" w:hAnsi="Times New Roman" w:cs="Times New Roman"/>
          <w:lang w:val="tr-TR"/>
        </w:rPr>
        <w:t>B</w:t>
      </w:r>
      <w:r w:rsidR="00D3599D" w:rsidRPr="00AE3EDF">
        <w:rPr>
          <w:rFonts w:ascii="Times New Roman" w:hAnsi="Times New Roman" w:cs="Times New Roman"/>
          <w:lang w:val="tr-TR"/>
        </w:rPr>
        <w:t>i</w:t>
      </w:r>
      <w:r w:rsidR="00230671" w:rsidRPr="00AE3EDF">
        <w:rPr>
          <w:rFonts w:ascii="Times New Roman" w:hAnsi="Times New Roman" w:cs="Times New Roman"/>
          <w:lang w:val="tr-TR"/>
        </w:rPr>
        <w:t>GA</w:t>
      </w:r>
      <w:proofErr w:type="spellEnd"/>
      <w:r w:rsidR="0051447F" w:rsidRPr="00AE3EDF">
        <w:rPr>
          <w:rFonts w:ascii="Times New Roman" w:hAnsi="Times New Roman" w:cs="Times New Roman"/>
          <w:lang w:val="tr-TR"/>
        </w:rPr>
        <w:t xml:space="preserve"> WEB)</w:t>
      </w:r>
      <w:r w:rsidRPr="00AE3EDF">
        <w:rPr>
          <w:rFonts w:ascii="Times New Roman" w:hAnsi="Times New Roman" w:cs="Times New Roman"/>
          <w:lang w:val="tr-TR"/>
        </w:rPr>
        <w:t xml:space="preserve"> ya da üçüncü kişilerden temin edeceği önyüz uygulamalarıyla bütün iş ve işlemleri kendi sistemi üzerinde gerçekleştirdikten sonra </w:t>
      </w:r>
      <w:proofErr w:type="spellStart"/>
      <w:r w:rsidRPr="00AE3EDF">
        <w:rPr>
          <w:rFonts w:ascii="Times New Roman" w:hAnsi="Times New Roman" w:cs="Times New Roman"/>
          <w:lang w:val="tr-TR"/>
        </w:rPr>
        <w:t>blokzincir</w:t>
      </w:r>
      <w:proofErr w:type="spellEnd"/>
      <w:r w:rsidRPr="00AE3EDF">
        <w:rPr>
          <w:rFonts w:ascii="Times New Roman" w:hAnsi="Times New Roman" w:cs="Times New Roman"/>
          <w:lang w:val="tr-TR"/>
        </w:rPr>
        <w:t xml:space="preserve"> üzerine talimatlarını ileteceğini, </w:t>
      </w:r>
    </w:p>
    <w:p w:rsidR="0010739D" w:rsidRPr="00AE3EDF" w:rsidRDefault="003307C2" w:rsidP="00360868">
      <w:pPr>
        <w:pStyle w:val="ListeParagraf"/>
        <w:numPr>
          <w:ilvl w:val="0"/>
          <w:numId w:val="6"/>
        </w:numPr>
        <w:jc w:val="both"/>
        <w:rPr>
          <w:rFonts w:ascii="Times New Roman" w:hAnsi="Times New Roman" w:cs="Times New Roman"/>
          <w:lang w:val="tr-TR"/>
        </w:rPr>
      </w:pPr>
      <w:proofErr w:type="gramStart"/>
      <w:r w:rsidRPr="00AE3EDF">
        <w:rPr>
          <w:rFonts w:ascii="Times New Roman" w:hAnsi="Times New Roman" w:cs="Times New Roman"/>
          <w:lang w:val="tr-TR"/>
        </w:rPr>
        <w:t xml:space="preserve">Takasbank tarafından </w:t>
      </w:r>
      <w:proofErr w:type="spellStart"/>
      <w:r w:rsidRPr="00AE3EDF">
        <w:rPr>
          <w:rFonts w:ascii="Times New Roman" w:hAnsi="Times New Roman" w:cs="Times New Roman"/>
          <w:lang w:val="tr-TR"/>
        </w:rPr>
        <w:t>B</w:t>
      </w:r>
      <w:r w:rsidR="00D3599D" w:rsidRPr="00AE3EDF">
        <w:rPr>
          <w:rFonts w:ascii="Times New Roman" w:hAnsi="Times New Roman" w:cs="Times New Roman"/>
          <w:lang w:val="tr-TR"/>
        </w:rPr>
        <w:t>i</w:t>
      </w:r>
      <w:r w:rsidRPr="00AE3EDF">
        <w:rPr>
          <w:rFonts w:ascii="Times New Roman" w:hAnsi="Times New Roman" w:cs="Times New Roman"/>
          <w:lang w:val="tr-TR"/>
        </w:rPr>
        <w:t>GA</w:t>
      </w:r>
      <w:proofErr w:type="spellEnd"/>
      <w:r w:rsidRPr="00AE3EDF">
        <w:rPr>
          <w:rFonts w:ascii="Times New Roman" w:hAnsi="Times New Roman" w:cs="Times New Roman"/>
          <w:lang w:val="tr-TR"/>
        </w:rPr>
        <w:t xml:space="preserve"> üzerinde geliştirilen sıfır bilgi algoritmaları ile kurulan yapı haricinde,  Platform</w:t>
      </w:r>
      <w:r w:rsidR="00DD7F8C" w:rsidRPr="00AE3EDF">
        <w:rPr>
          <w:rFonts w:ascii="Times New Roman" w:hAnsi="Times New Roman" w:cs="Times New Roman"/>
          <w:lang w:val="tr-TR"/>
        </w:rPr>
        <w:t>da işlem yapılmasını sağlayan</w:t>
      </w:r>
      <w:r w:rsidRPr="00AE3EDF">
        <w:rPr>
          <w:rFonts w:ascii="Times New Roman" w:hAnsi="Times New Roman" w:cs="Times New Roman"/>
          <w:lang w:val="tr-TR"/>
        </w:rPr>
        <w:t xml:space="preserve"> Takasbank </w:t>
      </w:r>
      <w:proofErr w:type="spellStart"/>
      <w:r w:rsidR="00230671" w:rsidRPr="00AE3EDF">
        <w:rPr>
          <w:rFonts w:ascii="Times New Roman" w:hAnsi="Times New Roman" w:cs="Times New Roman"/>
          <w:lang w:val="tr-TR"/>
        </w:rPr>
        <w:t>B</w:t>
      </w:r>
      <w:r w:rsidR="00D3599D" w:rsidRPr="00AE3EDF">
        <w:rPr>
          <w:rFonts w:ascii="Times New Roman" w:hAnsi="Times New Roman" w:cs="Times New Roman"/>
          <w:lang w:val="tr-TR"/>
        </w:rPr>
        <w:t>i</w:t>
      </w:r>
      <w:r w:rsidR="00230671" w:rsidRPr="00AE3EDF">
        <w:rPr>
          <w:rFonts w:ascii="Times New Roman" w:hAnsi="Times New Roman" w:cs="Times New Roman"/>
          <w:lang w:val="tr-TR"/>
        </w:rPr>
        <w:t>GA</w:t>
      </w:r>
      <w:proofErr w:type="spellEnd"/>
      <w:r w:rsidR="0010739D" w:rsidRPr="00AE3EDF">
        <w:rPr>
          <w:rFonts w:ascii="Times New Roman" w:hAnsi="Times New Roman" w:cs="Times New Roman"/>
          <w:lang w:val="tr-TR"/>
        </w:rPr>
        <w:t xml:space="preserve"> WEB uygulamasının yalnızca </w:t>
      </w:r>
      <w:r w:rsidRPr="00AE3EDF">
        <w:rPr>
          <w:rFonts w:ascii="Times New Roman" w:hAnsi="Times New Roman" w:cs="Times New Roman"/>
          <w:lang w:val="tr-TR"/>
        </w:rPr>
        <w:t xml:space="preserve">münhasır olmayan </w:t>
      </w:r>
      <w:r w:rsidR="0010739D" w:rsidRPr="00AE3EDF">
        <w:rPr>
          <w:rFonts w:ascii="Times New Roman" w:hAnsi="Times New Roman" w:cs="Times New Roman"/>
          <w:lang w:val="tr-TR"/>
        </w:rPr>
        <w:t>kullanım hakkı verildiğini</w:t>
      </w:r>
      <w:r w:rsidR="00F53F84" w:rsidRPr="00AE3EDF">
        <w:rPr>
          <w:rFonts w:ascii="Times New Roman" w:hAnsi="Times New Roman" w:cs="Times New Roman"/>
          <w:lang w:val="tr-TR"/>
        </w:rPr>
        <w:t>,</w:t>
      </w:r>
      <w:r w:rsidR="0010739D" w:rsidRPr="00AE3EDF">
        <w:rPr>
          <w:rFonts w:ascii="Times New Roman" w:hAnsi="Times New Roman" w:cs="Times New Roman"/>
          <w:lang w:val="tr-TR"/>
        </w:rPr>
        <w:t xml:space="preserve"> değiştirme hakkı olduğunu ancak üçüncü kişilerin kullanımına sunmayacağını ve satmayacağını, uygulamanın kullanımından kaynaklanan tüm sorumluluğun kendisine ait olduğunu, </w:t>
      </w:r>
      <w:proofErr w:type="spellStart"/>
      <w:r w:rsidR="0010739D" w:rsidRPr="00AE3EDF">
        <w:rPr>
          <w:rFonts w:ascii="Times New Roman" w:hAnsi="Times New Roman" w:cs="Times New Roman"/>
          <w:lang w:val="tr-TR"/>
        </w:rPr>
        <w:t>Takasbank’ın</w:t>
      </w:r>
      <w:proofErr w:type="spellEnd"/>
      <w:r w:rsidR="0010739D" w:rsidRPr="00AE3EDF">
        <w:rPr>
          <w:rFonts w:ascii="Times New Roman" w:hAnsi="Times New Roman" w:cs="Times New Roman"/>
          <w:lang w:val="tr-TR"/>
        </w:rPr>
        <w:t xml:space="preserve"> bu uygulamaya</w:t>
      </w:r>
      <w:r w:rsidR="00267152" w:rsidRPr="00AE3EDF">
        <w:rPr>
          <w:rFonts w:ascii="Times New Roman" w:hAnsi="Times New Roman" w:cs="Times New Roman"/>
          <w:lang w:val="tr-TR"/>
        </w:rPr>
        <w:t xml:space="preserve"> bakım</w:t>
      </w:r>
      <w:r w:rsidR="0010739D" w:rsidRPr="00AE3EDF">
        <w:rPr>
          <w:rFonts w:ascii="Times New Roman" w:hAnsi="Times New Roman" w:cs="Times New Roman"/>
          <w:lang w:val="tr-TR"/>
        </w:rPr>
        <w:t xml:space="preserve"> destek </w:t>
      </w:r>
      <w:r w:rsidR="00267152" w:rsidRPr="00AE3EDF">
        <w:rPr>
          <w:rFonts w:ascii="Times New Roman" w:hAnsi="Times New Roman" w:cs="Times New Roman"/>
          <w:lang w:val="tr-TR"/>
        </w:rPr>
        <w:t xml:space="preserve">hizmeti </w:t>
      </w:r>
      <w:proofErr w:type="spellStart"/>
      <w:r w:rsidR="00C07565" w:rsidRPr="00AE3EDF">
        <w:rPr>
          <w:rFonts w:ascii="Times New Roman" w:hAnsi="Times New Roman" w:cs="Times New Roman"/>
          <w:lang w:val="tr-TR"/>
        </w:rPr>
        <w:t>t</w:t>
      </w:r>
      <w:r w:rsidR="00791BD8" w:rsidRPr="00AE3EDF">
        <w:rPr>
          <w:rFonts w:ascii="Times New Roman" w:hAnsi="Times New Roman" w:cs="Times New Roman"/>
          <w:lang w:val="tr-TR"/>
        </w:rPr>
        <w:t>aahhüddünün</w:t>
      </w:r>
      <w:proofErr w:type="spellEnd"/>
      <w:r w:rsidR="00791BD8" w:rsidRPr="00AE3EDF">
        <w:rPr>
          <w:rFonts w:ascii="Times New Roman" w:hAnsi="Times New Roman" w:cs="Times New Roman"/>
          <w:lang w:val="tr-TR"/>
        </w:rPr>
        <w:t xml:space="preserve"> </w:t>
      </w:r>
      <w:r w:rsidR="00C07565" w:rsidRPr="00AE3EDF">
        <w:rPr>
          <w:rFonts w:ascii="Times New Roman" w:hAnsi="Times New Roman" w:cs="Times New Roman"/>
          <w:lang w:val="tr-TR"/>
        </w:rPr>
        <w:t>bulunmadığını,</w:t>
      </w:r>
      <w:proofErr w:type="gramEnd"/>
    </w:p>
    <w:p w:rsidR="003C52FC" w:rsidRPr="00AE3EDF" w:rsidRDefault="00EA19E3" w:rsidP="00360868">
      <w:pPr>
        <w:pStyle w:val="ListeParagraf"/>
        <w:numPr>
          <w:ilvl w:val="0"/>
          <w:numId w:val="6"/>
        </w:numPr>
        <w:jc w:val="both"/>
        <w:rPr>
          <w:rFonts w:ascii="Times New Roman" w:hAnsi="Times New Roman" w:cs="Times New Roman"/>
          <w:lang w:val="tr-TR"/>
        </w:rPr>
      </w:pPr>
      <w:r w:rsidRPr="00AE3EDF">
        <w:rPr>
          <w:rFonts w:ascii="Times New Roman" w:hAnsi="Times New Roman" w:cs="Times New Roman"/>
          <w:lang w:val="tr-TR"/>
        </w:rPr>
        <w:t>K</w:t>
      </w:r>
      <w:r w:rsidR="005845E5" w:rsidRPr="00AE3EDF">
        <w:rPr>
          <w:rFonts w:ascii="Times New Roman" w:hAnsi="Times New Roman" w:cs="Times New Roman"/>
          <w:lang w:val="tr-TR"/>
        </w:rPr>
        <w:t>endi ya da müşterilerin</w:t>
      </w:r>
      <w:r w:rsidR="00ED1FA6" w:rsidRPr="00AE3EDF">
        <w:rPr>
          <w:rFonts w:ascii="Times New Roman" w:hAnsi="Times New Roman" w:cs="Times New Roman"/>
          <w:lang w:val="tr-TR"/>
        </w:rPr>
        <w:t xml:space="preserve">in </w:t>
      </w:r>
      <w:r w:rsidR="005845E5" w:rsidRPr="00AE3EDF">
        <w:rPr>
          <w:rFonts w:ascii="Times New Roman" w:hAnsi="Times New Roman" w:cs="Times New Roman"/>
          <w:lang w:val="tr-TR"/>
        </w:rPr>
        <w:t>hesaplar</w:t>
      </w:r>
      <w:r w:rsidR="00ED1FA6" w:rsidRPr="00AE3EDF">
        <w:rPr>
          <w:rFonts w:ascii="Times New Roman" w:hAnsi="Times New Roman" w:cs="Times New Roman"/>
          <w:lang w:val="tr-TR"/>
        </w:rPr>
        <w:t>ına</w:t>
      </w:r>
      <w:r w:rsidR="005845E5" w:rsidRPr="00AE3EDF">
        <w:rPr>
          <w:rFonts w:ascii="Times New Roman" w:hAnsi="Times New Roman" w:cs="Times New Roman"/>
          <w:lang w:val="tr-TR"/>
        </w:rPr>
        <w:t xml:space="preserve"> ait gizli anahtarların kaybedilmesi halinde hesaplar üzerinde herhangi bir işlem yapılamamasından dolayı ortaya çıkacak sonuçlardan sorumlu olduğunu,</w:t>
      </w:r>
    </w:p>
    <w:p w:rsidR="00D311C1" w:rsidRPr="00AE3EDF" w:rsidRDefault="00D311C1" w:rsidP="00360868">
      <w:pPr>
        <w:pStyle w:val="ListeParagraf"/>
        <w:numPr>
          <w:ilvl w:val="0"/>
          <w:numId w:val="6"/>
        </w:numPr>
        <w:jc w:val="both"/>
        <w:rPr>
          <w:rFonts w:ascii="Times New Roman" w:hAnsi="Times New Roman" w:cs="Times New Roman"/>
          <w:lang w:val="tr-TR"/>
        </w:rPr>
      </w:pPr>
      <w:r w:rsidRPr="00AE3EDF">
        <w:rPr>
          <w:rFonts w:ascii="Times New Roman" w:hAnsi="Times New Roman" w:cs="Times New Roman"/>
          <w:lang w:val="tr-TR"/>
        </w:rPr>
        <w:t xml:space="preserve">Gizli anahtarın kaybedilmesi halinde, </w:t>
      </w:r>
      <w:proofErr w:type="spellStart"/>
      <w:r w:rsidRPr="00AE3EDF">
        <w:rPr>
          <w:rFonts w:ascii="Times New Roman" w:hAnsi="Times New Roman" w:cs="Times New Roman"/>
          <w:lang w:val="tr-TR"/>
        </w:rPr>
        <w:t>Platform’da</w:t>
      </w:r>
      <w:proofErr w:type="spellEnd"/>
      <w:r w:rsidRPr="00AE3EDF">
        <w:rPr>
          <w:rFonts w:ascii="Times New Roman" w:hAnsi="Times New Roman" w:cs="Times New Roman"/>
          <w:lang w:val="tr-TR"/>
        </w:rPr>
        <w:t xml:space="preserve"> yer alan</w:t>
      </w:r>
      <w:r w:rsidR="00B91993" w:rsidRPr="00AE3EDF">
        <w:rPr>
          <w:rFonts w:ascii="Times New Roman" w:hAnsi="Times New Roman" w:cs="Times New Roman"/>
          <w:lang w:val="tr-TR"/>
        </w:rPr>
        <w:t xml:space="preserve"> ilgili hesaba ait</w:t>
      </w:r>
      <w:r w:rsidRPr="00AE3EDF">
        <w:rPr>
          <w:rFonts w:ascii="Times New Roman" w:hAnsi="Times New Roman" w:cs="Times New Roman"/>
          <w:lang w:val="tr-TR"/>
        </w:rPr>
        <w:t xml:space="preserve"> </w:t>
      </w:r>
      <w:r w:rsidR="00230671" w:rsidRPr="00AE3EDF">
        <w:rPr>
          <w:rFonts w:ascii="Times New Roman" w:hAnsi="Times New Roman" w:cs="Times New Roman"/>
          <w:lang w:val="tr-TR"/>
        </w:rPr>
        <w:t>BİGA</w:t>
      </w:r>
      <w:r w:rsidRPr="00AE3EDF">
        <w:rPr>
          <w:rFonts w:ascii="Times New Roman" w:hAnsi="Times New Roman" w:cs="Times New Roman"/>
          <w:lang w:val="tr-TR"/>
        </w:rPr>
        <w:t xml:space="preserve"> bakiyelerini</w:t>
      </w:r>
      <w:r w:rsidR="00B91993" w:rsidRPr="00AE3EDF">
        <w:rPr>
          <w:rFonts w:ascii="Times New Roman" w:hAnsi="Times New Roman" w:cs="Times New Roman"/>
          <w:lang w:val="tr-TR"/>
        </w:rPr>
        <w:t>n</w:t>
      </w:r>
      <w:r w:rsidRPr="00AE3EDF">
        <w:rPr>
          <w:rFonts w:ascii="Times New Roman" w:hAnsi="Times New Roman" w:cs="Times New Roman"/>
          <w:lang w:val="tr-TR"/>
        </w:rPr>
        <w:t xml:space="preserve"> </w:t>
      </w:r>
      <w:r w:rsidR="00E03C09" w:rsidRPr="00AE3EDF">
        <w:rPr>
          <w:rFonts w:ascii="Times New Roman" w:hAnsi="Times New Roman" w:cs="Times New Roman"/>
          <w:lang w:val="tr-TR"/>
        </w:rPr>
        <w:t xml:space="preserve">üye tarafından </w:t>
      </w:r>
      <w:r w:rsidRPr="00AE3EDF">
        <w:rPr>
          <w:rFonts w:ascii="Times New Roman" w:hAnsi="Times New Roman" w:cs="Times New Roman"/>
          <w:lang w:val="tr-TR"/>
        </w:rPr>
        <w:t xml:space="preserve">Platforma tanımlanacak yeni </w:t>
      </w:r>
      <w:r w:rsidR="00E03C09" w:rsidRPr="00AE3EDF">
        <w:rPr>
          <w:rFonts w:ascii="Times New Roman" w:hAnsi="Times New Roman" w:cs="Times New Roman"/>
          <w:lang w:val="tr-TR"/>
        </w:rPr>
        <w:t>hesaba</w:t>
      </w:r>
      <w:r w:rsidRPr="00AE3EDF">
        <w:rPr>
          <w:rFonts w:ascii="Times New Roman" w:hAnsi="Times New Roman" w:cs="Times New Roman"/>
          <w:lang w:val="tr-TR"/>
        </w:rPr>
        <w:t xml:space="preserve"> aktarılmasının </w:t>
      </w:r>
      <w:r w:rsidR="00B91993" w:rsidRPr="00AE3EDF">
        <w:rPr>
          <w:rFonts w:ascii="Times New Roman" w:hAnsi="Times New Roman" w:cs="Times New Roman"/>
          <w:lang w:val="tr-TR"/>
        </w:rPr>
        <w:t xml:space="preserve">Prosedürde belirlenen esaslar ile </w:t>
      </w:r>
      <w:r w:rsidR="00C46D56" w:rsidRPr="00AE3EDF">
        <w:rPr>
          <w:rFonts w:ascii="Times New Roman" w:hAnsi="Times New Roman" w:cs="Times New Roman"/>
          <w:lang w:val="tr-TR"/>
        </w:rPr>
        <w:t>yapıla</w:t>
      </w:r>
      <w:r w:rsidR="00B91993" w:rsidRPr="00AE3EDF">
        <w:rPr>
          <w:rFonts w:ascii="Times New Roman" w:hAnsi="Times New Roman" w:cs="Times New Roman"/>
          <w:lang w:val="tr-TR"/>
        </w:rPr>
        <w:t>bileceğini</w:t>
      </w:r>
      <w:r w:rsidR="00C46D56" w:rsidRPr="00AE3EDF">
        <w:rPr>
          <w:rFonts w:ascii="Times New Roman" w:hAnsi="Times New Roman" w:cs="Times New Roman"/>
          <w:lang w:val="tr-TR"/>
        </w:rPr>
        <w:t>,</w:t>
      </w:r>
    </w:p>
    <w:p w:rsidR="005F3058" w:rsidRPr="00AE3EDF" w:rsidRDefault="00966A8D" w:rsidP="00360868">
      <w:pPr>
        <w:pStyle w:val="ListeParagraf"/>
        <w:numPr>
          <w:ilvl w:val="0"/>
          <w:numId w:val="6"/>
        </w:numPr>
        <w:jc w:val="both"/>
        <w:rPr>
          <w:rFonts w:ascii="Times New Roman" w:hAnsi="Times New Roman" w:cs="Times New Roman"/>
          <w:lang w:val="tr-TR"/>
        </w:rPr>
      </w:pPr>
      <w:r w:rsidRPr="00AE3EDF">
        <w:rPr>
          <w:rFonts w:ascii="Times New Roman" w:hAnsi="Times New Roman" w:cs="Times New Roman"/>
          <w:lang w:val="tr-TR"/>
        </w:rPr>
        <w:t xml:space="preserve">Altın </w:t>
      </w:r>
      <w:r w:rsidR="00A44E1A" w:rsidRPr="00AE3EDF">
        <w:rPr>
          <w:rFonts w:ascii="Times New Roman" w:hAnsi="Times New Roman" w:cs="Times New Roman"/>
          <w:lang w:val="tr-TR"/>
        </w:rPr>
        <w:t>T</w:t>
      </w:r>
      <w:r w:rsidRPr="00AE3EDF">
        <w:rPr>
          <w:rFonts w:ascii="Times New Roman" w:hAnsi="Times New Roman" w:cs="Times New Roman"/>
          <w:lang w:val="tr-TR"/>
        </w:rPr>
        <w:t xml:space="preserve">ransfer </w:t>
      </w:r>
      <w:r w:rsidR="00A44E1A" w:rsidRPr="00AE3EDF">
        <w:rPr>
          <w:rFonts w:ascii="Times New Roman" w:hAnsi="Times New Roman" w:cs="Times New Roman"/>
          <w:lang w:val="tr-TR"/>
        </w:rPr>
        <w:t>S</w:t>
      </w:r>
      <w:r w:rsidRPr="00AE3EDF">
        <w:rPr>
          <w:rFonts w:ascii="Times New Roman" w:hAnsi="Times New Roman" w:cs="Times New Roman"/>
          <w:lang w:val="tr-TR"/>
        </w:rPr>
        <w:t xml:space="preserve">istemi üyeliğinin sona ermesi halinde </w:t>
      </w:r>
      <w:proofErr w:type="spellStart"/>
      <w:r w:rsidR="00230671" w:rsidRPr="00AE3EDF">
        <w:rPr>
          <w:rFonts w:ascii="Times New Roman" w:hAnsi="Times New Roman" w:cs="Times New Roman"/>
          <w:lang w:val="tr-TR"/>
        </w:rPr>
        <w:t>B</w:t>
      </w:r>
      <w:r w:rsidR="00D3599D" w:rsidRPr="00AE3EDF">
        <w:rPr>
          <w:rFonts w:ascii="Times New Roman" w:hAnsi="Times New Roman" w:cs="Times New Roman"/>
          <w:lang w:val="tr-TR"/>
        </w:rPr>
        <w:t>i</w:t>
      </w:r>
      <w:r w:rsidR="00230671" w:rsidRPr="00AE3EDF">
        <w:rPr>
          <w:rFonts w:ascii="Times New Roman" w:hAnsi="Times New Roman" w:cs="Times New Roman"/>
          <w:lang w:val="tr-TR"/>
        </w:rPr>
        <w:t>GA</w:t>
      </w:r>
      <w:proofErr w:type="spellEnd"/>
      <w:r w:rsidR="00A44E1A" w:rsidRPr="00AE3EDF">
        <w:rPr>
          <w:rFonts w:ascii="Times New Roman" w:hAnsi="Times New Roman" w:cs="Times New Roman"/>
          <w:lang w:val="tr-TR"/>
        </w:rPr>
        <w:t xml:space="preserve"> Platform</w:t>
      </w:r>
      <w:r w:rsidRPr="00AE3EDF">
        <w:rPr>
          <w:rFonts w:ascii="Times New Roman" w:hAnsi="Times New Roman" w:cs="Times New Roman"/>
          <w:lang w:val="tr-TR"/>
        </w:rPr>
        <w:t xml:space="preserve"> üyeliğinin de sona ereceğini; </w:t>
      </w:r>
      <w:r w:rsidR="00230671" w:rsidRPr="00AE3EDF">
        <w:rPr>
          <w:rFonts w:ascii="Times New Roman" w:hAnsi="Times New Roman" w:cs="Times New Roman"/>
          <w:lang w:val="tr-TR"/>
        </w:rPr>
        <w:t>BİGA</w:t>
      </w:r>
      <w:r w:rsidR="00A44E1A" w:rsidRPr="00AE3EDF">
        <w:rPr>
          <w:rFonts w:ascii="Times New Roman" w:hAnsi="Times New Roman" w:cs="Times New Roman"/>
          <w:lang w:val="tr-TR"/>
        </w:rPr>
        <w:t xml:space="preserve"> Platform</w:t>
      </w:r>
      <w:r w:rsidRPr="00AE3EDF">
        <w:rPr>
          <w:rFonts w:ascii="Times New Roman" w:hAnsi="Times New Roman" w:cs="Times New Roman"/>
          <w:lang w:val="tr-TR"/>
        </w:rPr>
        <w:t xml:space="preserve"> üyeliğinin sona ermesi hali</w:t>
      </w:r>
      <w:r w:rsidR="001D1E46" w:rsidRPr="00AE3EDF">
        <w:rPr>
          <w:rFonts w:ascii="Times New Roman" w:hAnsi="Times New Roman" w:cs="Times New Roman"/>
          <w:lang w:val="tr-TR"/>
        </w:rPr>
        <w:t xml:space="preserve">nde </w:t>
      </w:r>
      <w:proofErr w:type="spellStart"/>
      <w:r w:rsidR="001D1E46" w:rsidRPr="00AE3EDF">
        <w:rPr>
          <w:rFonts w:ascii="Times New Roman" w:hAnsi="Times New Roman" w:cs="Times New Roman"/>
          <w:lang w:val="tr-TR"/>
        </w:rPr>
        <w:t>blokzincir</w:t>
      </w:r>
      <w:proofErr w:type="spellEnd"/>
      <w:r w:rsidR="001D1E46" w:rsidRPr="00AE3EDF">
        <w:rPr>
          <w:rFonts w:ascii="Times New Roman" w:hAnsi="Times New Roman" w:cs="Times New Roman"/>
          <w:lang w:val="tr-TR"/>
        </w:rPr>
        <w:t xml:space="preserve"> üzerinde yer ala</w:t>
      </w:r>
      <w:r w:rsidRPr="00AE3EDF">
        <w:rPr>
          <w:rFonts w:ascii="Times New Roman" w:hAnsi="Times New Roman" w:cs="Times New Roman"/>
          <w:lang w:val="tr-TR"/>
        </w:rPr>
        <w:t xml:space="preserve">n kendisi ve / veya müşterileri hesaplarında bulunan </w:t>
      </w:r>
      <w:proofErr w:type="spellStart"/>
      <w:r w:rsidR="00230671" w:rsidRPr="00AE3EDF">
        <w:rPr>
          <w:rFonts w:ascii="Times New Roman" w:hAnsi="Times New Roman" w:cs="Times New Roman"/>
          <w:lang w:val="tr-TR"/>
        </w:rPr>
        <w:t>B</w:t>
      </w:r>
      <w:r w:rsidR="00D3599D" w:rsidRPr="00AE3EDF">
        <w:rPr>
          <w:rFonts w:ascii="Times New Roman" w:hAnsi="Times New Roman" w:cs="Times New Roman"/>
          <w:lang w:val="tr-TR"/>
        </w:rPr>
        <w:t>i</w:t>
      </w:r>
      <w:r w:rsidR="00230671" w:rsidRPr="00AE3EDF">
        <w:rPr>
          <w:rFonts w:ascii="Times New Roman" w:hAnsi="Times New Roman" w:cs="Times New Roman"/>
          <w:lang w:val="tr-TR"/>
        </w:rPr>
        <w:t>GA</w:t>
      </w:r>
      <w:proofErr w:type="spellEnd"/>
      <w:r w:rsidR="00A44E1A" w:rsidRPr="00AE3EDF">
        <w:rPr>
          <w:rFonts w:ascii="Times New Roman" w:hAnsi="Times New Roman" w:cs="Times New Roman"/>
          <w:lang w:val="tr-TR"/>
        </w:rPr>
        <w:t xml:space="preserve"> </w:t>
      </w:r>
      <w:r w:rsidRPr="00AE3EDF">
        <w:rPr>
          <w:rFonts w:ascii="Times New Roman" w:hAnsi="Times New Roman" w:cs="Times New Roman"/>
          <w:lang w:val="tr-TR"/>
        </w:rPr>
        <w:t xml:space="preserve">bakiyelerinin </w:t>
      </w:r>
      <w:r w:rsidR="00A44E1A" w:rsidRPr="00AE3EDF">
        <w:rPr>
          <w:rFonts w:ascii="Times New Roman" w:hAnsi="Times New Roman" w:cs="Times New Roman"/>
          <w:lang w:val="tr-TR"/>
        </w:rPr>
        <w:t>P</w:t>
      </w:r>
      <w:r w:rsidR="001D1E46" w:rsidRPr="00AE3EDF">
        <w:rPr>
          <w:rFonts w:ascii="Times New Roman" w:hAnsi="Times New Roman" w:cs="Times New Roman"/>
          <w:lang w:val="tr-TR"/>
        </w:rPr>
        <w:t xml:space="preserve">rosedürde belirtilen usulde </w:t>
      </w:r>
      <w:r w:rsidRPr="00AE3EDF">
        <w:rPr>
          <w:rFonts w:ascii="Times New Roman" w:hAnsi="Times New Roman" w:cs="Times New Roman"/>
          <w:lang w:val="tr-TR"/>
        </w:rPr>
        <w:t>itfa ya da transfer işlemlerinin gerçekleştirilmesinden sorumlu olduğunu,</w:t>
      </w:r>
    </w:p>
    <w:p w:rsidR="00EA19E3" w:rsidRPr="00AE3EDF" w:rsidRDefault="001D1E46" w:rsidP="00575EB8">
      <w:pPr>
        <w:pStyle w:val="ListeParagraf"/>
        <w:numPr>
          <w:ilvl w:val="0"/>
          <w:numId w:val="6"/>
        </w:numPr>
        <w:spacing w:after="200" w:line="240" w:lineRule="auto"/>
        <w:jc w:val="both"/>
        <w:rPr>
          <w:rFonts w:ascii="Times New Roman" w:hAnsi="Times New Roman" w:cs="Times New Roman"/>
          <w:lang w:val="tr-TR"/>
        </w:rPr>
      </w:pPr>
      <w:r w:rsidRPr="00AE3EDF">
        <w:rPr>
          <w:rFonts w:ascii="Times New Roman" w:hAnsi="Times New Roman" w:cs="Times New Roman"/>
          <w:lang w:val="tr-TR"/>
        </w:rPr>
        <w:t xml:space="preserve">Bu Sözleşmede yer almayan hususlarda Takasbank düzenlemeleri ve ilgili diğer mevzuatta yer alan hükümlerin uygulanacağını, söz konusu mevzuatta değişiklik olması durumunda değişen hükümlerin uygulanacağını, </w:t>
      </w:r>
    </w:p>
    <w:p w:rsidR="001D1E46" w:rsidRPr="00AE3EDF" w:rsidRDefault="001D1E46" w:rsidP="00360868">
      <w:pPr>
        <w:spacing w:after="200" w:line="240" w:lineRule="auto"/>
        <w:jc w:val="both"/>
        <w:rPr>
          <w:rFonts w:ascii="Times New Roman" w:hAnsi="Times New Roman" w:cs="Times New Roman"/>
          <w:lang w:val="tr-TR"/>
        </w:rPr>
      </w:pPr>
      <w:proofErr w:type="gramStart"/>
      <w:r w:rsidRPr="00AE3EDF">
        <w:rPr>
          <w:rFonts w:ascii="Times New Roman" w:hAnsi="Times New Roman" w:cs="Times New Roman"/>
          <w:lang w:val="tr-TR"/>
        </w:rPr>
        <w:t>kabul</w:t>
      </w:r>
      <w:proofErr w:type="gramEnd"/>
      <w:r w:rsidRPr="00AE3EDF">
        <w:rPr>
          <w:rFonts w:ascii="Times New Roman" w:hAnsi="Times New Roman" w:cs="Times New Roman"/>
          <w:lang w:val="tr-TR"/>
        </w:rPr>
        <w:t>,</w:t>
      </w:r>
      <w:r w:rsidR="00EC684D" w:rsidRPr="00AE3EDF">
        <w:rPr>
          <w:rFonts w:ascii="Times New Roman" w:hAnsi="Times New Roman" w:cs="Times New Roman"/>
          <w:lang w:val="tr-TR"/>
        </w:rPr>
        <w:t xml:space="preserve"> </w:t>
      </w:r>
      <w:r w:rsidRPr="00AE3EDF">
        <w:rPr>
          <w:rFonts w:ascii="Times New Roman" w:hAnsi="Times New Roman" w:cs="Times New Roman"/>
          <w:lang w:val="tr-TR"/>
        </w:rPr>
        <w:t>beyan ve taahhüt eder.</w:t>
      </w:r>
    </w:p>
    <w:p w:rsidR="0044212E" w:rsidRPr="00AE3EDF" w:rsidRDefault="001D1E46" w:rsidP="00360868">
      <w:pPr>
        <w:ind w:left="360"/>
        <w:jc w:val="both"/>
        <w:rPr>
          <w:rFonts w:ascii="Times New Roman" w:hAnsi="Times New Roman" w:cs="Times New Roman"/>
          <w:b/>
          <w:bCs/>
          <w:lang w:val="tr-TR"/>
        </w:rPr>
      </w:pPr>
      <w:r w:rsidRPr="00AE3EDF">
        <w:rPr>
          <w:rFonts w:ascii="Times New Roman" w:hAnsi="Times New Roman" w:cs="Times New Roman"/>
          <w:lang w:val="tr-TR"/>
        </w:rPr>
        <w:t xml:space="preserve"> </w:t>
      </w:r>
      <w:r w:rsidR="00961A63" w:rsidRPr="00AE3EDF">
        <w:rPr>
          <w:rFonts w:ascii="Times New Roman" w:hAnsi="Times New Roman" w:cs="Times New Roman"/>
          <w:b/>
          <w:bCs/>
          <w:lang w:val="tr-TR"/>
        </w:rPr>
        <w:t>MADDE 5- TAKASBANK’IN HAK VE YÜKÜMLÜLÜKLERİ</w:t>
      </w:r>
    </w:p>
    <w:p w:rsidR="0081578B" w:rsidRPr="00AE3EDF" w:rsidRDefault="0081578B" w:rsidP="00360868">
      <w:pPr>
        <w:pStyle w:val="ListeParagraf"/>
        <w:numPr>
          <w:ilvl w:val="0"/>
          <w:numId w:val="9"/>
        </w:numPr>
        <w:jc w:val="both"/>
        <w:rPr>
          <w:rFonts w:ascii="Times New Roman" w:hAnsi="Times New Roman" w:cs="Times New Roman"/>
          <w:lang w:val="tr-TR"/>
        </w:rPr>
      </w:pPr>
      <w:r w:rsidRPr="00AE3EDF">
        <w:rPr>
          <w:rFonts w:ascii="Times New Roman" w:hAnsi="Times New Roman" w:cs="Times New Roman"/>
          <w:lang w:val="tr-TR"/>
        </w:rPr>
        <w:t xml:space="preserve">Takasbank, </w:t>
      </w:r>
      <w:r w:rsidR="00A44E1A" w:rsidRPr="00AE3EDF">
        <w:rPr>
          <w:rFonts w:ascii="Times New Roman" w:hAnsi="Times New Roman" w:cs="Times New Roman"/>
          <w:lang w:val="tr-TR"/>
        </w:rPr>
        <w:t>Platform</w:t>
      </w:r>
      <w:r w:rsidRPr="00AE3EDF">
        <w:rPr>
          <w:rFonts w:ascii="Times New Roman" w:hAnsi="Times New Roman" w:cs="Times New Roman"/>
          <w:lang w:val="tr-TR"/>
        </w:rPr>
        <w:t xml:space="preserve"> alt yapı sağlayıcısı olarak</w:t>
      </w:r>
      <w:r w:rsidR="00FA7F77" w:rsidRPr="00AE3EDF">
        <w:rPr>
          <w:rFonts w:ascii="Times New Roman" w:hAnsi="Times New Roman" w:cs="Times New Roman"/>
          <w:lang w:val="tr-TR"/>
        </w:rPr>
        <w:t>;</w:t>
      </w:r>
    </w:p>
    <w:p w:rsidR="00D3599D" w:rsidRPr="00AE3EDF" w:rsidRDefault="00D3599D" w:rsidP="00F37E8A">
      <w:pPr>
        <w:pStyle w:val="ListeParagraf"/>
        <w:jc w:val="both"/>
        <w:rPr>
          <w:rFonts w:ascii="Times New Roman" w:hAnsi="Times New Roman" w:cs="Times New Roman"/>
          <w:lang w:val="tr-TR"/>
        </w:rPr>
      </w:pPr>
    </w:p>
    <w:p w:rsidR="0081578B" w:rsidRPr="00AE3EDF" w:rsidRDefault="00FA7F77" w:rsidP="00360868">
      <w:pPr>
        <w:pStyle w:val="ListeParagraf"/>
        <w:numPr>
          <w:ilvl w:val="0"/>
          <w:numId w:val="2"/>
        </w:numPr>
        <w:jc w:val="both"/>
        <w:rPr>
          <w:rFonts w:ascii="Times New Roman" w:hAnsi="Times New Roman" w:cs="Times New Roman"/>
          <w:lang w:val="tr-TR"/>
        </w:rPr>
      </w:pPr>
      <w:r w:rsidRPr="00AE3EDF">
        <w:rPr>
          <w:rFonts w:ascii="Times New Roman" w:hAnsi="Times New Roman" w:cs="Times New Roman"/>
          <w:lang w:val="tr-TR"/>
        </w:rPr>
        <w:t xml:space="preserve">Üyelerin </w:t>
      </w:r>
      <w:r w:rsidR="00A44E1A" w:rsidRPr="00AE3EDF">
        <w:rPr>
          <w:rFonts w:ascii="Times New Roman" w:hAnsi="Times New Roman" w:cs="Times New Roman"/>
          <w:lang w:val="tr-TR"/>
        </w:rPr>
        <w:t>Platform</w:t>
      </w:r>
      <w:r w:rsidR="0081578B" w:rsidRPr="00AE3EDF">
        <w:rPr>
          <w:rFonts w:ascii="Times New Roman" w:hAnsi="Times New Roman" w:cs="Times New Roman"/>
          <w:lang w:val="tr-TR"/>
        </w:rPr>
        <w:t xml:space="preserve"> üzerinde işlem yapabilmeleri amacıyla gerekli tanımlamaları </w:t>
      </w:r>
      <w:r w:rsidR="00702765" w:rsidRPr="00AE3EDF">
        <w:rPr>
          <w:rFonts w:ascii="Times New Roman" w:hAnsi="Times New Roman" w:cs="Times New Roman"/>
          <w:lang w:val="tr-TR"/>
        </w:rPr>
        <w:t>S</w:t>
      </w:r>
      <w:r w:rsidR="00A44E1A" w:rsidRPr="00AE3EDF">
        <w:rPr>
          <w:rFonts w:ascii="Times New Roman" w:hAnsi="Times New Roman" w:cs="Times New Roman"/>
          <w:lang w:val="tr-TR"/>
        </w:rPr>
        <w:t>i</w:t>
      </w:r>
      <w:r w:rsidR="0081578B" w:rsidRPr="00AE3EDF">
        <w:rPr>
          <w:rFonts w:ascii="Times New Roman" w:hAnsi="Times New Roman" w:cs="Times New Roman"/>
          <w:lang w:val="tr-TR"/>
        </w:rPr>
        <w:t>stem üzerinde yapılmasından</w:t>
      </w:r>
      <w:r w:rsidRPr="00AE3EDF">
        <w:rPr>
          <w:rFonts w:ascii="Times New Roman" w:hAnsi="Times New Roman" w:cs="Times New Roman"/>
          <w:lang w:val="tr-TR"/>
        </w:rPr>
        <w:t>,</w:t>
      </w:r>
    </w:p>
    <w:p w:rsidR="0081578B" w:rsidRPr="00AE3EDF" w:rsidRDefault="00A71A49" w:rsidP="00360868">
      <w:pPr>
        <w:pStyle w:val="ListeParagraf"/>
        <w:numPr>
          <w:ilvl w:val="0"/>
          <w:numId w:val="2"/>
        </w:numPr>
        <w:jc w:val="both"/>
        <w:rPr>
          <w:rFonts w:ascii="Times New Roman" w:hAnsi="Times New Roman" w:cs="Times New Roman"/>
          <w:lang w:val="tr-TR"/>
        </w:rPr>
      </w:pPr>
      <w:r w:rsidRPr="00AE3EDF">
        <w:rPr>
          <w:rFonts w:ascii="Times New Roman" w:hAnsi="Times New Roman" w:cs="Times New Roman"/>
          <w:lang w:val="tr-TR"/>
        </w:rPr>
        <w:t xml:space="preserve">Altın Transfer Sistemindeki </w:t>
      </w:r>
      <w:proofErr w:type="spellStart"/>
      <w:r w:rsidRPr="00AE3EDF">
        <w:rPr>
          <w:rFonts w:ascii="Times New Roman" w:hAnsi="Times New Roman" w:cs="Times New Roman"/>
          <w:lang w:val="tr-TR"/>
        </w:rPr>
        <w:t>kaydileştirilmiş</w:t>
      </w:r>
      <w:proofErr w:type="spellEnd"/>
      <w:r w:rsidRPr="00AE3EDF">
        <w:rPr>
          <w:rFonts w:ascii="Times New Roman" w:hAnsi="Times New Roman" w:cs="Times New Roman"/>
          <w:lang w:val="tr-TR"/>
        </w:rPr>
        <w:t xml:space="preserve"> altınlar ile </w:t>
      </w:r>
      <w:proofErr w:type="spellStart"/>
      <w:r w:rsidR="00230671" w:rsidRPr="00AE3EDF">
        <w:rPr>
          <w:rFonts w:ascii="Times New Roman" w:hAnsi="Times New Roman" w:cs="Times New Roman"/>
          <w:lang w:val="tr-TR"/>
        </w:rPr>
        <w:t>B</w:t>
      </w:r>
      <w:r w:rsidR="00D3599D" w:rsidRPr="00AE3EDF">
        <w:rPr>
          <w:rFonts w:ascii="Times New Roman" w:hAnsi="Times New Roman" w:cs="Times New Roman"/>
          <w:lang w:val="tr-TR"/>
        </w:rPr>
        <w:t>i</w:t>
      </w:r>
      <w:r w:rsidR="00230671" w:rsidRPr="00AE3EDF">
        <w:rPr>
          <w:rFonts w:ascii="Times New Roman" w:hAnsi="Times New Roman" w:cs="Times New Roman"/>
          <w:lang w:val="tr-TR"/>
        </w:rPr>
        <w:t>GA</w:t>
      </w:r>
      <w:proofErr w:type="spellEnd"/>
      <w:r w:rsidRPr="00AE3EDF">
        <w:rPr>
          <w:rFonts w:ascii="Times New Roman" w:hAnsi="Times New Roman" w:cs="Times New Roman"/>
          <w:lang w:val="tr-TR"/>
        </w:rPr>
        <w:t xml:space="preserve"> Platformundaki </w:t>
      </w:r>
      <w:proofErr w:type="spellStart"/>
      <w:r w:rsidR="00230671" w:rsidRPr="00AE3EDF">
        <w:rPr>
          <w:rFonts w:ascii="Times New Roman" w:hAnsi="Times New Roman" w:cs="Times New Roman"/>
          <w:lang w:val="tr-TR"/>
        </w:rPr>
        <w:t>B</w:t>
      </w:r>
      <w:r w:rsidR="00D3599D" w:rsidRPr="00AE3EDF">
        <w:rPr>
          <w:rFonts w:ascii="Times New Roman" w:hAnsi="Times New Roman" w:cs="Times New Roman"/>
          <w:lang w:val="tr-TR"/>
        </w:rPr>
        <w:t>i</w:t>
      </w:r>
      <w:r w:rsidR="00230671" w:rsidRPr="00AE3EDF">
        <w:rPr>
          <w:rFonts w:ascii="Times New Roman" w:hAnsi="Times New Roman" w:cs="Times New Roman"/>
          <w:lang w:val="tr-TR"/>
        </w:rPr>
        <w:t>GA</w:t>
      </w:r>
      <w:proofErr w:type="spellEnd"/>
      <w:r w:rsidR="004059A8" w:rsidRPr="00AE3EDF">
        <w:rPr>
          <w:rFonts w:ascii="Times New Roman" w:hAnsi="Times New Roman" w:cs="Times New Roman"/>
          <w:lang w:val="tr-TR"/>
        </w:rPr>
        <w:t xml:space="preserve"> </w:t>
      </w:r>
      <w:r w:rsidRPr="00AE3EDF">
        <w:rPr>
          <w:rFonts w:ascii="Times New Roman" w:hAnsi="Times New Roman" w:cs="Times New Roman"/>
          <w:lang w:val="tr-TR"/>
        </w:rPr>
        <w:t>bakiyeleri toplamının Borsa İstanbul kasalarında yer alan fiziki altın bakiyesiyle mutabakatından,</w:t>
      </w:r>
    </w:p>
    <w:p w:rsidR="00835B8B" w:rsidRDefault="00835B8B" w:rsidP="00360868">
      <w:pPr>
        <w:pStyle w:val="ListeParagraf"/>
        <w:numPr>
          <w:ilvl w:val="0"/>
          <w:numId w:val="2"/>
        </w:numPr>
        <w:jc w:val="both"/>
        <w:rPr>
          <w:rFonts w:ascii="Times New Roman" w:hAnsi="Times New Roman" w:cs="Times New Roman"/>
          <w:lang w:val="tr-TR"/>
        </w:rPr>
      </w:pPr>
      <w:r w:rsidRPr="00AE3EDF">
        <w:rPr>
          <w:rFonts w:ascii="Times New Roman" w:hAnsi="Times New Roman" w:cs="Times New Roman"/>
          <w:lang w:val="tr-TR"/>
        </w:rPr>
        <w:t>İhraç</w:t>
      </w:r>
      <w:r w:rsidR="00A44E1A" w:rsidRPr="00AE3EDF">
        <w:rPr>
          <w:rFonts w:ascii="Times New Roman" w:hAnsi="Times New Roman" w:cs="Times New Roman"/>
          <w:lang w:val="tr-TR"/>
        </w:rPr>
        <w:t xml:space="preserve"> </w:t>
      </w:r>
      <w:r w:rsidRPr="00AE3EDF">
        <w:rPr>
          <w:rFonts w:ascii="Times New Roman" w:hAnsi="Times New Roman" w:cs="Times New Roman"/>
          <w:lang w:val="tr-TR"/>
        </w:rPr>
        <w:t xml:space="preserve">edilen </w:t>
      </w:r>
      <w:proofErr w:type="spellStart"/>
      <w:r w:rsidRPr="00AE3EDF">
        <w:rPr>
          <w:rFonts w:ascii="Times New Roman" w:hAnsi="Times New Roman" w:cs="Times New Roman"/>
          <w:lang w:val="tr-TR"/>
        </w:rPr>
        <w:t>B</w:t>
      </w:r>
      <w:r w:rsidR="00D3599D" w:rsidRPr="00AE3EDF">
        <w:rPr>
          <w:rFonts w:ascii="Times New Roman" w:hAnsi="Times New Roman" w:cs="Times New Roman"/>
          <w:lang w:val="tr-TR"/>
        </w:rPr>
        <w:t>i</w:t>
      </w:r>
      <w:r w:rsidRPr="00AE3EDF">
        <w:rPr>
          <w:rFonts w:ascii="Times New Roman" w:hAnsi="Times New Roman" w:cs="Times New Roman"/>
          <w:lang w:val="tr-TR"/>
        </w:rPr>
        <w:t>GA</w:t>
      </w:r>
      <w:proofErr w:type="spellEnd"/>
      <w:r w:rsidRPr="00AE3EDF">
        <w:rPr>
          <w:rFonts w:ascii="Times New Roman" w:hAnsi="Times New Roman" w:cs="Times New Roman"/>
          <w:lang w:val="tr-TR"/>
        </w:rPr>
        <w:t xml:space="preserve"> adediyle altın bakiyesi arasında tutarsızlık olması halinde mutabakatın tesis</w:t>
      </w:r>
      <w:r w:rsidR="004C179B" w:rsidRPr="00AE3EDF">
        <w:rPr>
          <w:rFonts w:ascii="Times New Roman" w:hAnsi="Times New Roman" w:cs="Times New Roman"/>
          <w:lang w:val="tr-TR"/>
        </w:rPr>
        <w:t xml:space="preserve"> </w:t>
      </w:r>
      <w:r w:rsidRPr="00AE3EDF">
        <w:rPr>
          <w:rFonts w:ascii="Times New Roman" w:hAnsi="Times New Roman" w:cs="Times New Roman"/>
          <w:lang w:val="tr-TR"/>
        </w:rPr>
        <w:t xml:space="preserve">edilebilmesi amacıyla </w:t>
      </w:r>
      <w:r w:rsidR="00A44E1A" w:rsidRPr="00AE3EDF">
        <w:rPr>
          <w:rFonts w:ascii="Times New Roman" w:hAnsi="Times New Roman" w:cs="Times New Roman"/>
          <w:lang w:val="tr-TR"/>
        </w:rPr>
        <w:t>Platform</w:t>
      </w:r>
      <w:r w:rsidRPr="00AE3EDF">
        <w:rPr>
          <w:rFonts w:ascii="Times New Roman" w:hAnsi="Times New Roman" w:cs="Times New Roman"/>
          <w:lang w:val="tr-TR"/>
        </w:rPr>
        <w:t xml:space="preserve"> üzerinde işlem yapılmasını </w:t>
      </w:r>
      <w:r w:rsidR="00E52611" w:rsidRPr="00AE3EDF">
        <w:rPr>
          <w:rFonts w:ascii="Times New Roman" w:hAnsi="Times New Roman" w:cs="Times New Roman"/>
          <w:lang w:val="tr-TR"/>
        </w:rPr>
        <w:t xml:space="preserve">geçici olarak </w:t>
      </w:r>
      <w:r w:rsidRPr="00AE3EDF">
        <w:rPr>
          <w:rFonts w:ascii="Times New Roman" w:hAnsi="Times New Roman" w:cs="Times New Roman"/>
          <w:lang w:val="tr-TR"/>
        </w:rPr>
        <w:t>durdurmak</w:t>
      </w:r>
      <w:r w:rsidR="001D1E46" w:rsidRPr="00AE3EDF">
        <w:rPr>
          <w:rFonts w:ascii="Times New Roman" w:hAnsi="Times New Roman" w:cs="Times New Roman"/>
          <w:lang w:val="tr-TR"/>
        </w:rPr>
        <w:t>tan</w:t>
      </w:r>
      <w:r w:rsidRPr="00AE3EDF">
        <w:rPr>
          <w:rFonts w:ascii="Times New Roman" w:hAnsi="Times New Roman" w:cs="Times New Roman"/>
          <w:lang w:val="tr-TR"/>
        </w:rPr>
        <w:t>,</w:t>
      </w:r>
    </w:p>
    <w:p w:rsidR="00AE3EDF" w:rsidRDefault="00AE3EDF" w:rsidP="00AE3EDF">
      <w:pPr>
        <w:jc w:val="both"/>
        <w:rPr>
          <w:rFonts w:ascii="Times New Roman" w:hAnsi="Times New Roman" w:cs="Times New Roman"/>
          <w:lang w:val="tr-TR"/>
        </w:rPr>
      </w:pPr>
    </w:p>
    <w:p w:rsidR="00AE3EDF" w:rsidRPr="00AE3EDF" w:rsidRDefault="00AE3EDF" w:rsidP="00AE3EDF">
      <w:pPr>
        <w:jc w:val="both"/>
        <w:rPr>
          <w:rFonts w:ascii="Times New Roman" w:hAnsi="Times New Roman" w:cs="Times New Roman"/>
          <w:lang w:val="tr-TR"/>
        </w:rPr>
      </w:pPr>
    </w:p>
    <w:p w:rsidR="00110512" w:rsidRPr="00AE3EDF" w:rsidRDefault="00110512" w:rsidP="00360868">
      <w:pPr>
        <w:pStyle w:val="ListeParagraf"/>
        <w:numPr>
          <w:ilvl w:val="0"/>
          <w:numId w:val="2"/>
        </w:numPr>
        <w:jc w:val="both"/>
        <w:rPr>
          <w:rFonts w:ascii="Times New Roman" w:hAnsi="Times New Roman" w:cs="Times New Roman"/>
          <w:lang w:val="tr-TR"/>
        </w:rPr>
      </w:pPr>
      <w:r w:rsidRPr="00AE3EDF">
        <w:rPr>
          <w:rFonts w:ascii="Times New Roman" w:hAnsi="Times New Roman" w:cs="Times New Roman"/>
          <w:lang w:val="tr-TR"/>
        </w:rPr>
        <w:lastRenderedPageBreak/>
        <w:t>Platformda işlem yap</w:t>
      </w:r>
      <w:r w:rsidR="00DD72B0" w:rsidRPr="00AE3EDF">
        <w:rPr>
          <w:rFonts w:ascii="Times New Roman" w:hAnsi="Times New Roman" w:cs="Times New Roman"/>
          <w:lang w:val="tr-TR"/>
        </w:rPr>
        <w:t>ılmasının durdurulması halinde üyelerin</w:t>
      </w:r>
      <w:r w:rsidRPr="00AE3EDF">
        <w:rPr>
          <w:rFonts w:ascii="Times New Roman" w:hAnsi="Times New Roman" w:cs="Times New Roman"/>
          <w:lang w:val="tr-TR"/>
        </w:rPr>
        <w:t xml:space="preserve"> bilgilendirilmesinden,</w:t>
      </w:r>
    </w:p>
    <w:p w:rsidR="00966A8D" w:rsidRPr="00AE3EDF" w:rsidRDefault="00DD72B0" w:rsidP="00F37E8A">
      <w:pPr>
        <w:pStyle w:val="ListeParagraf"/>
        <w:numPr>
          <w:ilvl w:val="0"/>
          <w:numId w:val="2"/>
        </w:numPr>
        <w:jc w:val="both"/>
        <w:rPr>
          <w:rFonts w:ascii="Times New Roman" w:hAnsi="Times New Roman" w:cs="Times New Roman"/>
          <w:lang w:val="tr-TR"/>
        </w:rPr>
      </w:pPr>
      <w:r w:rsidRPr="00AE3EDF">
        <w:rPr>
          <w:rFonts w:ascii="Times New Roman" w:hAnsi="Times New Roman" w:cs="Times New Roman"/>
          <w:lang w:val="tr-TR"/>
        </w:rPr>
        <w:t xml:space="preserve">Üyelerin </w:t>
      </w:r>
      <w:r w:rsidR="00966A8D" w:rsidRPr="00AE3EDF">
        <w:rPr>
          <w:rFonts w:ascii="Times New Roman" w:hAnsi="Times New Roman" w:cs="Times New Roman"/>
          <w:lang w:val="tr-TR"/>
        </w:rPr>
        <w:t>kendileri ya da müşterileri adına açmış olduklar</w:t>
      </w:r>
      <w:r w:rsidR="00561D21" w:rsidRPr="00AE3EDF">
        <w:rPr>
          <w:rFonts w:ascii="Times New Roman" w:hAnsi="Times New Roman" w:cs="Times New Roman"/>
          <w:lang w:val="tr-TR"/>
        </w:rPr>
        <w:t>ı hesapları onaylamaktan,</w:t>
      </w:r>
      <w:r w:rsidR="00ED1FA6" w:rsidRPr="00AE3EDF">
        <w:rPr>
          <w:rFonts w:ascii="Times New Roman" w:hAnsi="Times New Roman" w:cs="Times New Roman"/>
          <w:lang w:val="tr-TR"/>
        </w:rPr>
        <w:t xml:space="preserve"> </w:t>
      </w:r>
    </w:p>
    <w:p w:rsidR="00B96CED" w:rsidRPr="00AE3EDF" w:rsidRDefault="00EF1F04" w:rsidP="00360868">
      <w:pPr>
        <w:pStyle w:val="ListeParagraf"/>
        <w:numPr>
          <w:ilvl w:val="0"/>
          <w:numId w:val="2"/>
        </w:numPr>
        <w:jc w:val="both"/>
        <w:rPr>
          <w:rFonts w:ascii="Times New Roman" w:hAnsi="Times New Roman" w:cs="Times New Roman"/>
          <w:lang w:val="tr-TR"/>
        </w:rPr>
      </w:pPr>
      <w:r w:rsidRPr="00AE3EDF">
        <w:rPr>
          <w:rFonts w:ascii="Times New Roman" w:hAnsi="Times New Roman" w:cs="Times New Roman"/>
          <w:lang w:val="tr-TR"/>
        </w:rPr>
        <w:t>Üyelerin teknik yeterlilikleri</w:t>
      </w:r>
      <w:r w:rsidR="00FD7FC2" w:rsidRPr="00AE3EDF">
        <w:rPr>
          <w:rFonts w:ascii="Times New Roman" w:hAnsi="Times New Roman" w:cs="Times New Roman"/>
          <w:lang w:val="tr-TR"/>
        </w:rPr>
        <w:t xml:space="preserve"> ve</w:t>
      </w:r>
      <w:r w:rsidRPr="00AE3EDF">
        <w:rPr>
          <w:rFonts w:ascii="Times New Roman" w:hAnsi="Times New Roman" w:cs="Times New Roman"/>
          <w:lang w:val="tr-TR"/>
        </w:rPr>
        <w:t xml:space="preserve"> gereklilikleri sağlamadığı durumlar</w:t>
      </w:r>
      <w:r w:rsidR="00FD7FC2" w:rsidRPr="00AE3EDF">
        <w:rPr>
          <w:rFonts w:ascii="Times New Roman" w:hAnsi="Times New Roman" w:cs="Times New Roman"/>
          <w:lang w:val="tr-TR"/>
        </w:rPr>
        <w:t xml:space="preserve"> ile</w:t>
      </w:r>
      <w:r w:rsidRPr="00AE3EDF">
        <w:rPr>
          <w:rFonts w:ascii="Times New Roman" w:hAnsi="Times New Roman" w:cs="Times New Roman"/>
          <w:lang w:val="tr-TR"/>
        </w:rPr>
        <w:t xml:space="preserve"> üçüncü parti yazılımlar </w:t>
      </w:r>
      <w:r w:rsidR="00FD7FC2" w:rsidRPr="00AE3EDF">
        <w:rPr>
          <w:rFonts w:ascii="Times New Roman" w:hAnsi="Times New Roman" w:cs="Times New Roman"/>
          <w:lang w:val="tr-TR"/>
        </w:rPr>
        <w:t xml:space="preserve">ve/veya donanımlar </w:t>
      </w:r>
      <w:r w:rsidRPr="00AE3EDF">
        <w:rPr>
          <w:rFonts w:ascii="Times New Roman" w:hAnsi="Times New Roman" w:cs="Times New Roman"/>
          <w:lang w:val="tr-TR"/>
        </w:rPr>
        <w:t>hariç, Takasbank tarafından</w:t>
      </w:r>
      <w:r w:rsidR="00FD7FC2" w:rsidRPr="00AE3EDF">
        <w:rPr>
          <w:rFonts w:ascii="Times New Roman" w:hAnsi="Times New Roman" w:cs="Times New Roman"/>
          <w:lang w:val="tr-TR"/>
        </w:rPr>
        <w:t xml:space="preserve"> yazılan</w:t>
      </w:r>
      <w:r w:rsidRPr="00AE3EDF">
        <w:rPr>
          <w:rFonts w:ascii="Times New Roman" w:hAnsi="Times New Roman" w:cs="Times New Roman"/>
          <w:lang w:val="tr-TR"/>
        </w:rPr>
        <w:t xml:space="preserve"> sıfır bilgi algoritmaları</w:t>
      </w:r>
      <w:r w:rsidR="008B0DD9" w:rsidRPr="00AE3EDF">
        <w:rPr>
          <w:rFonts w:ascii="Times New Roman" w:hAnsi="Times New Roman" w:cs="Times New Roman"/>
          <w:lang w:val="tr-TR"/>
        </w:rPr>
        <w:t>nın</w:t>
      </w:r>
      <w:r w:rsidR="00FD7FC2" w:rsidRPr="00AE3EDF">
        <w:rPr>
          <w:rFonts w:ascii="Times New Roman" w:hAnsi="Times New Roman" w:cs="Times New Roman"/>
          <w:lang w:val="tr-TR"/>
        </w:rPr>
        <w:t xml:space="preserve"> akıllı kontratlar aracılığı ile</w:t>
      </w:r>
      <w:r w:rsidR="008B0DD9" w:rsidRPr="00AE3EDF">
        <w:rPr>
          <w:rFonts w:ascii="Times New Roman" w:hAnsi="Times New Roman" w:cs="Times New Roman"/>
          <w:lang w:val="tr-TR"/>
        </w:rPr>
        <w:t xml:space="preserve"> sözleşmede ve </w:t>
      </w:r>
      <w:proofErr w:type="gramStart"/>
      <w:r w:rsidR="008B0DD9" w:rsidRPr="00AE3EDF">
        <w:rPr>
          <w:rFonts w:ascii="Times New Roman" w:hAnsi="Times New Roman" w:cs="Times New Roman"/>
          <w:lang w:val="tr-TR"/>
        </w:rPr>
        <w:t>prosedürde</w:t>
      </w:r>
      <w:proofErr w:type="gramEnd"/>
      <w:r w:rsidR="008B0DD9" w:rsidRPr="00AE3EDF">
        <w:rPr>
          <w:rFonts w:ascii="Times New Roman" w:hAnsi="Times New Roman" w:cs="Times New Roman"/>
          <w:lang w:val="tr-TR"/>
        </w:rPr>
        <w:t xml:space="preserve"> belirtilen kurallara uygun olarak çalışma</w:t>
      </w:r>
      <w:r w:rsidRPr="00AE3EDF">
        <w:rPr>
          <w:rFonts w:ascii="Times New Roman" w:hAnsi="Times New Roman" w:cs="Times New Roman"/>
          <w:lang w:val="tr-TR"/>
        </w:rPr>
        <w:t>sından,</w:t>
      </w:r>
    </w:p>
    <w:p w:rsidR="0040721E" w:rsidRPr="00AE3EDF" w:rsidRDefault="00360868" w:rsidP="00360868">
      <w:pPr>
        <w:jc w:val="both"/>
        <w:rPr>
          <w:rFonts w:ascii="Times New Roman" w:hAnsi="Times New Roman" w:cs="Times New Roman"/>
          <w:lang w:val="tr-TR"/>
        </w:rPr>
      </w:pPr>
      <w:proofErr w:type="gramStart"/>
      <w:r w:rsidRPr="00AE3EDF">
        <w:rPr>
          <w:rFonts w:ascii="Times New Roman" w:hAnsi="Times New Roman" w:cs="Times New Roman"/>
          <w:lang w:val="tr-TR"/>
        </w:rPr>
        <w:t>s</w:t>
      </w:r>
      <w:r w:rsidR="0040721E" w:rsidRPr="00AE3EDF">
        <w:rPr>
          <w:rFonts w:ascii="Times New Roman" w:hAnsi="Times New Roman" w:cs="Times New Roman"/>
          <w:lang w:val="tr-TR"/>
        </w:rPr>
        <w:t>orumludur</w:t>
      </w:r>
      <w:proofErr w:type="gramEnd"/>
      <w:r w:rsidRPr="00AE3EDF">
        <w:rPr>
          <w:rFonts w:ascii="Times New Roman" w:hAnsi="Times New Roman" w:cs="Times New Roman"/>
          <w:lang w:val="tr-TR"/>
        </w:rPr>
        <w:t>.</w:t>
      </w:r>
    </w:p>
    <w:p w:rsidR="00561D21" w:rsidRPr="00AE3EDF" w:rsidRDefault="001D1E46" w:rsidP="00360868">
      <w:pPr>
        <w:pStyle w:val="ListeParagraf"/>
        <w:numPr>
          <w:ilvl w:val="0"/>
          <w:numId w:val="9"/>
        </w:numPr>
        <w:jc w:val="both"/>
        <w:rPr>
          <w:rFonts w:ascii="Times New Roman" w:hAnsi="Times New Roman" w:cs="Times New Roman"/>
          <w:lang w:val="tr-TR"/>
        </w:rPr>
      </w:pPr>
      <w:r w:rsidRPr="00AE3EDF">
        <w:rPr>
          <w:rFonts w:ascii="Times New Roman" w:hAnsi="Times New Roman" w:cs="Times New Roman"/>
          <w:lang w:val="tr-TR"/>
        </w:rPr>
        <w:t xml:space="preserve">Takasbank, </w:t>
      </w:r>
      <w:proofErr w:type="spellStart"/>
      <w:r w:rsidR="00A44E1A" w:rsidRPr="00AE3EDF">
        <w:rPr>
          <w:rFonts w:ascii="Times New Roman" w:hAnsi="Times New Roman" w:cs="Times New Roman"/>
          <w:lang w:val="tr-TR"/>
        </w:rPr>
        <w:t>B</w:t>
      </w:r>
      <w:r w:rsidR="00D3599D" w:rsidRPr="00AE3EDF">
        <w:rPr>
          <w:rFonts w:ascii="Times New Roman" w:hAnsi="Times New Roman" w:cs="Times New Roman"/>
          <w:lang w:val="tr-TR"/>
        </w:rPr>
        <w:t>i</w:t>
      </w:r>
      <w:r w:rsidR="00A44E1A" w:rsidRPr="00AE3EDF">
        <w:rPr>
          <w:rFonts w:ascii="Times New Roman" w:hAnsi="Times New Roman" w:cs="Times New Roman"/>
          <w:lang w:val="tr-TR"/>
        </w:rPr>
        <w:t>GA</w:t>
      </w:r>
      <w:proofErr w:type="spellEnd"/>
      <w:r w:rsidR="00561D21" w:rsidRPr="00AE3EDF">
        <w:rPr>
          <w:rFonts w:ascii="Times New Roman" w:hAnsi="Times New Roman" w:cs="Times New Roman"/>
          <w:lang w:val="tr-TR"/>
        </w:rPr>
        <w:t xml:space="preserve"> </w:t>
      </w:r>
      <w:r w:rsidR="00A44E1A" w:rsidRPr="00AE3EDF">
        <w:rPr>
          <w:rFonts w:ascii="Times New Roman" w:hAnsi="Times New Roman" w:cs="Times New Roman"/>
          <w:lang w:val="tr-TR"/>
        </w:rPr>
        <w:t>Platform</w:t>
      </w:r>
      <w:r w:rsidR="00561D21" w:rsidRPr="00AE3EDF">
        <w:rPr>
          <w:rFonts w:ascii="Times New Roman" w:hAnsi="Times New Roman" w:cs="Times New Roman"/>
          <w:lang w:val="tr-TR"/>
        </w:rPr>
        <w:t>unun etkin, kesintisiz ve güvenli işleyişini</w:t>
      </w:r>
      <w:r w:rsidR="00FE72E0" w:rsidRPr="00AE3EDF">
        <w:rPr>
          <w:rFonts w:ascii="Times New Roman" w:hAnsi="Times New Roman" w:cs="Times New Roman"/>
          <w:lang w:val="tr-TR"/>
        </w:rPr>
        <w:t xml:space="preserve"> tehlikeye sokan</w:t>
      </w:r>
      <w:r w:rsidR="004720CF" w:rsidRPr="00AE3EDF">
        <w:rPr>
          <w:rFonts w:ascii="Times New Roman" w:hAnsi="Times New Roman" w:cs="Times New Roman"/>
          <w:lang w:val="tr-TR"/>
        </w:rPr>
        <w:t xml:space="preserve"> vb</w:t>
      </w:r>
      <w:r w:rsidR="00A34BC4" w:rsidRPr="00AE3EDF">
        <w:rPr>
          <w:rFonts w:ascii="Times New Roman" w:hAnsi="Times New Roman" w:cs="Times New Roman"/>
          <w:lang w:val="tr-TR"/>
        </w:rPr>
        <w:t>.</w:t>
      </w:r>
      <w:r w:rsidR="00FE72E0" w:rsidRPr="00AE3EDF">
        <w:rPr>
          <w:rFonts w:ascii="Times New Roman" w:hAnsi="Times New Roman" w:cs="Times New Roman"/>
          <w:lang w:val="tr-TR"/>
        </w:rPr>
        <w:t xml:space="preserve"> </w:t>
      </w:r>
      <w:r w:rsidR="00561D21" w:rsidRPr="00AE3EDF">
        <w:rPr>
          <w:rFonts w:ascii="Times New Roman" w:hAnsi="Times New Roman" w:cs="Times New Roman"/>
          <w:lang w:val="tr-TR"/>
        </w:rPr>
        <w:t xml:space="preserve">olağanüstü durumların varlığı halinde </w:t>
      </w:r>
      <w:proofErr w:type="spellStart"/>
      <w:r w:rsidR="00FE72E0" w:rsidRPr="00AE3EDF">
        <w:rPr>
          <w:rFonts w:ascii="Times New Roman" w:hAnsi="Times New Roman" w:cs="Times New Roman"/>
          <w:lang w:val="tr-TR"/>
        </w:rPr>
        <w:t>blokzincir</w:t>
      </w:r>
      <w:proofErr w:type="spellEnd"/>
      <w:r w:rsidR="00FE72E0" w:rsidRPr="00AE3EDF">
        <w:rPr>
          <w:rFonts w:ascii="Times New Roman" w:hAnsi="Times New Roman" w:cs="Times New Roman"/>
          <w:lang w:val="tr-TR"/>
        </w:rPr>
        <w:t xml:space="preserve"> üzerinde bulunan tüm </w:t>
      </w:r>
      <w:proofErr w:type="spellStart"/>
      <w:r w:rsidR="00230671" w:rsidRPr="00AE3EDF">
        <w:rPr>
          <w:rFonts w:ascii="Times New Roman" w:hAnsi="Times New Roman" w:cs="Times New Roman"/>
          <w:lang w:val="tr-TR"/>
        </w:rPr>
        <w:t>B</w:t>
      </w:r>
      <w:r w:rsidR="00D3599D" w:rsidRPr="00AE3EDF">
        <w:rPr>
          <w:rFonts w:ascii="Times New Roman" w:hAnsi="Times New Roman" w:cs="Times New Roman"/>
          <w:lang w:val="tr-TR"/>
        </w:rPr>
        <w:t>i</w:t>
      </w:r>
      <w:r w:rsidR="00230671" w:rsidRPr="00AE3EDF">
        <w:rPr>
          <w:rFonts w:ascii="Times New Roman" w:hAnsi="Times New Roman" w:cs="Times New Roman"/>
          <w:lang w:val="tr-TR"/>
        </w:rPr>
        <w:t>GA</w:t>
      </w:r>
      <w:proofErr w:type="spellEnd"/>
      <w:r w:rsidR="00FE72E0" w:rsidRPr="00AE3EDF">
        <w:rPr>
          <w:rFonts w:ascii="Times New Roman" w:hAnsi="Times New Roman" w:cs="Times New Roman"/>
          <w:lang w:val="tr-TR"/>
        </w:rPr>
        <w:t xml:space="preserve"> bakiyelerini itfa etmek suretiyle </w:t>
      </w:r>
      <w:r w:rsidR="004720CF" w:rsidRPr="00AE3EDF">
        <w:rPr>
          <w:rFonts w:ascii="Times New Roman" w:hAnsi="Times New Roman" w:cs="Times New Roman"/>
          <w:lang w:val="tr-TR"/>
        </w:rPr>
        <w:t xml:space="preserve">oluşan </w:t>
      </w:r>
      <w:proofErr w:type="spellStart"/>
      <w:r w:rsidR="004720CF" w:rsidRPr="00AE3EDF">
        <w:rPr>
          <w:rFonts w:ascii="Times New Roman" w:hAnsi="Times New Roman" w:cs="Times New Roman"/>
          <w:lang w:val="tr-TR"/>
        </w:rPr>
        <w:t>kaydi</w:t>
      </w:r>
      <w:proofErr w:type="spellEnd"/>
      <w:r w:rsidR="004720CF" w:rsidRPr="00AE3EDF">
        <w:rPr>
          <w:rFonts w:ascii="Times New Roman" w:hAnsi="Times New Roman" w:cs="Times New Roman"/>
          <w:lang w:val="tr-TR"/>
        </w:rPr>
        <w:t xml:space="preserve"> altın bakiyelerini </w:t>
      </w:r>
      <w:r w:rsidR="00FE72E0" w:rsidRPr="00AE3EDF">
        <w:rPr>
          <w:rFonts w:ascii="Times New Roman" w:hAnsi="Times New Roman" w:cs="Times New Roman"/>
          <w:lang w:val="tr-TR"/>
        </w:rPr>
        <w:t xml:space="preserve">altın transfer sistemindeki </w:t>
      </w:r>
      <w:r w:rsidR="004720CF" w:rsidRPr="00AE3EDF">
        <w:rPr>
          <w:rFonts w:ascii="Times New Roman" w:hAnsi="Times New Roman" w:cs="Times New Roman"/>
          <w:lang w:val="tr-TR"/>
        </w:rPr>
        <w:t>üyenin kendi hesapların</w:t>
      </w:r>
      <w:r w:rsidR="00FE72E0" w:rsidRPr="00AE3EDF">
        <w:rPr>
          <w:rFonts w:ascii="Times New Roman" w:hAnsi="Times New Roman" w:cs="Times New Roman"/>
          <w:lang w:val="tr-TR"/>
        </w:rPr>
        <w:t>a</w:t>
      </w:r>
      <w:r w:rsidR="004720CF" w:rsidRPr="00AE3EDF">
        <w:rPr>
          <w:rFonts w:ascii="Times New Roman" w:hAnsi="Times New Roman" w:cs="Times New Roman"/>
          <w:lang w:val="tr-TR"/>
        </w:rPr>
        <w:t xml:space="preserve"> transfer etmeye </w:t>
      </w:r>
      <w:r w:rsidR="00FE72E0" w:rsidRPr="00AE3EDF">
        <w:rPr>
          <w:rFonts w:ascii="Times New Roman" w:hAnsi="Times New Roman" w:cs="Times New Roman"/>
          <w:lang w:val="tr-TR"/>
        </w:rPr>
        <w:t>yetkilidir</w:t>
      </w:r>
      <w:r w:rsidR="00C141B8" w:rsidRPr="00AE3EDF">
        <w:rPr>
          <w:rFonts w:ascii="Times New Roman" w:hAnsi="Times New Roman" w:cs="Times New Roman"/>
          <w:lang w:val="tr-TR"/>
        </w:rPr>
        <w:t>.</w:t>
      </w:r>
    </w:p>
    <w:p w:rsidR="00C141B8" w:rsidRPr="00AE3EDF" w:rsidRDefault="00A44E1A" w:rsidP="00360868">
      <w:pPr>
        <w:pStyle w:val="ListeParagraf"/>
        <w:numPr>
          <w:ilvl w:val="0"/>
          <w:numId w:val="9"/>
        </w:numPr>
        <w:jc w:val="both"/>
        <w:rPr>
          <w:rFonts w:ascii="Times New Roman" w:hAnsi="Times New Roman" w:cs="Times New Roman"/>
          <w:lang w:val="tr-TR"/>
        </w:rPr>
      </w:pPr>
      <w:r w:rsidRPr="00AE3EDF">
        <w:rPr>
          <w:rFonts w:ascii="Times New Roman" w:hAnsi="Times New Roman" w:cs="Times New Roman"/>
          <w:lang w:val="tr-TR"/>
        </w:rPr>
        <w:t>Platform</w:t>
      </w:r>
      <w:r w:rsidR="00C141B8" w:rsidRPr="00AE3EDF">
        <w:rPr>
          <w:rFonts w:ascii="Times New Roman" w:hAnsi="Times New Roman" w:cs="Times New Roman"/>
          <w:lang w:val="tr-TR"/>
        </w:rPr>
        <w:t>da yalnızca Takasbank tarafından tanımlanan varlıklar işleme konu edilebilir.</w:t>
      </w:r>
    </w:p>
    <w:p w:rsidR="00C141B8" w:rsidRPr="00AE3EDF" w:rsidRDefault="00C141B8" w:rsidP="00360868">
      <w:pPr>
        <w:pStyle w:val="ListeParagraf"/>
        <w:numPr>
          <w:ilvl w:val="0"/>
          <w:numId w:val="9"/>
        </w:numPr>
        <w:jc w:val="both"/>
        <w:rPr>
          <w:rFonts w:ascii="Times New Roman" w:hAnsi="Times New Roman" w:cs="Times New Roman"/>
          <w:lang w:val="tr-TR"/>
        </w:rPr>
      </w:pPr>
      <w:r w:rsidRPr="00AE3EDF">
        <w:rPr>
          <w:rFonts w:ascii="Times New Roman" w:hAnsi="Times New Roman" w:cs="Times New Roman"/>
          <w:lang w:val="tr-TR"/>
        </w:rPr>
        <w:t xml:space="preserve">Altın </w:t>
      </w:r>
      <w:r w:rsidR="003B1277" w:rsidRPr="00AE3EDF">
        <w:rPr>
          <w:rFonts w:ascii="Times New Roman" w:hAnsi="Times New Roman" w:cs="Times New Roman"/>
          <w:lang w:val="tr-TR"/>
        </w:rPr>
        <w:t>T</w:t>
      </w:r>
      <w:r w:rsidRPr="00AE3EDF">
        <w:rPr>
          <w:rFonts w:ascii="Times New Roman" w:hAnsi="Times New Roman" w:cs="Times New Roman"/>
          <w:lang w:val="tr-TR"/>
        </w:rPr>
        <w:t xml:space="preserve">ransfer </w:t>
      </w:r>
      <w:r w:rsidR="003B1277" w:rsidRPr="00AE3EDF">
        <w:rPr>
          <w:rFonts w:ascii="Times New Roman" w:hAnsi="Times New Roman" w:cs="Times New Roman"/>
          <w:lang w:val="tr-TR"/>
        </w:rPr>
        <w:t>s</w:t>
      </w:r>
      <w:r w:rsidRPr="00AE3EDF">
        <w:rPr>
          <w:rFonts w:ascii="Times New Roman" w:hAnsi="Times New Roman" w:cs="Times New Roman"/>
          <w:lang w:val="tr-TR"/>
        </w:rPr>
        <w:t xml:space="preserve">istemi üyelerinin hesaplarında bulunan </w:t>
      </w:r>
      <w:proofErr w:type="spellStart"/>
      <w:r w:rsidRPr="00AE3EDF">
        <w:rPr>
          <w:rFonts w:ascii="Times New Roman" w:hAnsi="Times New Roman" w:cs="Times New Roman"/>
          <w:lang w:val="tr-TR"/>
        </w:rPr>
        <w:t>kaydi</w:t>
      </w:r>
      <w:proofErr w:type="spellEnd"/>
      <w:r w:rsidRPr="00AE3EDF">
        <w:rPr>
          <w:rFonts w:ascii="Times New Roman" w:hAnsi="Times New Roman" w:cs="Times New Roman"/>
          <w:lang w:val="tr-TR"/>
        </w:rPr>
        <w:t xml:space="preserve"> altın bakiyesi kadar </w:t>
      </w:r>
      <w:proofErr w:type="spellStart"/>
      <w:r w:rsidR="00230671" w:rsidRPr="00AE3EDF">
        <w:rPr>
          <w:rFonts w:ascii="Times New Roman" w:hAnsi="Times New Roman" w:cs="Times New Roman"/>
          <w:lang w:val="tr-TR"/>
        </w:rPr>
        <w:t>B</w:t>
      </w:r>
      <w:r w:rsidR="00D3599D" w:rsidRPr="00AE3EDF">
        <w:rPr>
          <w:rFonts w:ascii="Times New Roman" w:hAnsi="Times New Roman" w:cs="Times New Roman"/>
          <w:lang w:val="tr-TR"/>
        </w:rPr>
        <w:t>i</w:t>
      </w:r>
      <w:r w:rsidR="00230671" w:rsidRPr="00AE3EDF">
        <w:rPr>
          <w:rFonts w:ascii="Times New Roman" w:hAnsi="Times New Roman" w:cs="Times New Roman"/>
          <w:lang w:val="tr-TR"/>
        </w:rPr>
        <w:t>GA</w:t>
      </w:r>
      <w:proofErr w:type="spellEnd"/>
      <w:r w:rsidRPr="00AE3EDF">
        <w:rPr>
          <w:rFonts w:ascii="Times New Roman" w:hAnsi="Times New Roman" w:cs="Times New Roman"/>
          <w:lang w:val="tr-TR"/>
        </w:rPr>
        <w:t xml:space="preserve"> ihraç etmelerine izin verilir.</w:t>
      </w:r>
    </w:p>
    <w:p w:rsidR="00C141B8" w:rsidRPr="00AE3EDF" w:rsidRDefault="0040721E" w:rsidP="00360868">
      <w:pPr>
        <w:pStyle w:val="ListeParagraf"/>
        <w:numPr>
          <w:ilvl w:val="0"/>
          <w:numId w:val="9"/>
        </w:numPr>
        <w:jc w:val="both"/>
        <w:rPr>
          <w:rFonts w:ascii="Times New Roman" w:hAnsi="Times New Roman" w:cs="Times New Roman"/>
          <w:lang w:val="tr-TR"/>
        </w:rPr>
      </w:pPr>
      <w:r w:rsidRPr="00AE3EDF">
        <w:rPr>
          <w:rFonts w:ascii="Times New Roman" w:hAnsi="Times New Roman" w:cs="Times New Roman"/>
          <w:lang w:val="tr-TR"/>
        </w:rPr>
        <w:t xml:space="preserve">İtfa işlemi yalnızca </w:t>
      </w:r>
      <w:proofErr w:type="gramStart"/>
      <w:r w:rsidRPr="00AE3EDF">
        <w:rPr>
          <w:rFonts w:ascii="Times New Roman" w:hAnsi="Times New Roman" w:cs="Times New Roman"/>
          <w:lang w:val="tr-TR"/>
        </w:rPr>
        <w:t>portföy</w:t>
      </w:r>
      <w:proofErr w:type="gramEnd"/>
      <w:r w:rsidRPr="00AE3EDF">
        <w:rPr>
          <w:rFonts w:ascii="Times New Roman" w:hAnsi="Times New Roman" w:cs="Times New Roman"/>
          <w:lang w:val="tr-TR"/>
        </w:rPr>
        <w:t xml:space="preserve"> hesabından gerçekleştirilir.</w:t>
      </w:r>
    </w:p>
    <w:p w:rsidR="006F11FD" w:rsidRPr="00AE3EDF" w:rsidRDefault="006F11FD" w:rsidP="00360868">
      <w:pPr>
        <w:pStyle w:val="ListeParagraf"/>
        <w:numPr>
          <w:ilvl w:val="0"/>
          <w:numId w:val="9"/>
        </w:numPr>
        <w:jc w:val="both"/>
        <w:rPr>
          <w:rFonts w:ascii="Times New Roman" w:hAnsi="Times New Roman" w:cs="Times New Roman"/>
          <w:lang w:val="tr-TR"/>
        </w:rPr>
      </w:pPr>
      <w:r w:rsidRPr="00AE3EDF">
        <w:rPr>
          <w:rFonts w:ascii="Times New Roman" w:hAnsi="Times New Roman" w:cs="Times New Roman"/>
          <w:lang w:val="tr-TR"/>
        </w:rPr>
        <w:t xml:space="preserve">Takasbank tarafından </w:t>
      </w:r>
      <w:r w:rsidR="003B1277" w:rsidRPr="00AE3EDF">
        <w:rPr>
          <w:rFonts w:ascii="Times New Roman" w:hAnsi="Times New Roman" w:cs="Times New Roman"/>
          <w:lang w:val="tr-TR"/>
        </w:rPr>
        <w:t>Altın Transfer s</w:t>
      </w:r>
      <w:r w:rsidRPr="00AE3EDF">
        <w:rPr>
          <w:rFonts w:ascii="Times New Roman" w:hAnsi="Times New Roman" w:cs="Times New Roman"/>
          <w:lang w:val="tr-TR"/>
        </w:rPr>
        <w:t xml:space="preserve">istemi üyeliğinden çıkarılan </w:t>
      </w:r>
      <w:proofErr w:type="spellStart"/>
      <w:r w:rsidR="00230671" w:rsidRPr="00AE3EDF">
        <w:rPr>
          <w:rFonts w:ascii="Times New Roman" w:hAnsi="Times New Roman" w:cs="Times New Roman"/>
          <w:lang w:val="tr-TR"/>
        </w:rPr>
        <w:t>B</w:t>
      </w:r>
      <w:r w:rsidR="00D3599D" w:rsidRPr="00AE3EDF">
        <w:rPr>
          <w:rFonts w:ascii="Times New Roman" w:hAnsi="Times New Roman" w:cs="Times New Roman"/>
          <w:lang w:val="tr-TR"/>
        </w:rPr>
        <w:t>i</w:t>
      </w:r>
      <w:r w:rsidR="00230671" w:rsidRPr="00AE3EDF">
        <w:rPr>
          <w:rFonts w:ascii="Times New Roman" w:hAnsi="Times New Roman" w:cs="Times New Roman"/>
          <w:lang w:val="tr-TR"/>
        </w:rPr>
        <w:t>GA</w:t>
      </w:r>
      <w:proofErr w:type="spellEnd"/>
      <w:r w:rsidRPr="00AE3EDF">
        <w:rPr>
          <w:rFonts w:ascii="Times New Roman" w:hAnsi="Times New Roman" w:cs="Times New Roman"/>
          <w:lang w:val="tr-TR"/>
        </w:rPr>
        <w:t xml:space="preserve"> </w:t>
      </w:r>
      <w:r w:rsidR="00A44E1A" w:rsidRPr="00AE3EDF">
        <w:rPr>
          <w:rFonts w:ascii="Times New Roman" w:hAnsi="Times New Roman" w:cs="Times New Roman"/>
          <w:lang w:val="tr-TR"/>
        </w:rPr>
        <w:t>Platform</w:t>
      </w:r>
      <w:r w:rsidRPr="00AE3EDF">
        <w:rPr>
          <w:rFonts w:ascii="Times New Roman" w:hAnsi="Times New Roman" w:cs="Times New Roman"/>
          <w:lang w:val="tr-TR"/>
        </w:rPr>
        <w:t xml:space="preserve"> </w:t>
      </w:r>
      <w:r w:rsidR="00FA7F77" w:rsidRPr="00AE3EDF">
        <w:rPr>
          <w:rFonts w:ascii="Times New Roman" w:hAnsi="Times New Roman" w:cs="Times New Roman"/>
          <w:lang w:val="tr-TR"/>
        </w:rPr>
        <w:t>üyelerinin</w:t>
      </w:r>
      <w:r w:rsidRPr="00AE3EDF">
        <w:rPr>
          <w:rFonts w:ascii="Times New Roman" w:hAnsi="Times New Roman" w:cs="Times New Roman"/>
          <w:lang w:val="tr-TR"/>
        </w:rPr>
        <w:t xml:space="preserve"> </w:t>
      </w:r>
      <w:r w:rsidR="00B96CED" w:rsidRPr="00AE3EDF">
        <w:rPr>
          <w:rFonts w:ascii="Times New Roman" w:hAnsi="Times New Roman" w:cs="Times New Roman"/>
          <w:lang w:val="tr-TR"/>
        </w:rPr>
        <w:t xml:space="preserve">Platform </w:t>
      </w:r>
      <w:r w:rsidRPr="00AE3EDF">
        <w:rPr>
          <w:rFonts w:ascii="Times New Roman" w:hAnsi="Times New Roman" w:cs="Times New Roman"/>
          <w:lang w:val="tr-TR"/>
        </w:rPr>
        <w:t>üzerinde işlem yapmalarına izin verilmez;</w:t>
      </w:r>
      <w:r w:rsidR="0074601A" w:rsidRPr="00AE3EDF">
        <w:rPr>
          <w:rFonts w:ascii="Times New Roman" w:hAnsi="Times New Roman" w:cs="Times New Roman"/>
          <w:lang w:val="tr-TR"/>
        </w:rPr>
        <w:t xml:space="preserve"> Prosedürde belirlenen esaslar </w:t>
      </w:r>
      <w:r w:rsidR="00953BA7" w:rsidRPr="00AE3EDF">
        <w:rPr>
          <w:rFonts w:ascii="Times New Roman" w:hAnsi="Times New Roman" w:cs="Times New Roman"/>
          <w:lang w:val="tr-TR"/>
        </w:rPr>
        <w:t xml:space="preserve">doğrultusunda </w:t>
      </w:r>
      <w:proofErr w:type="spellStart"/>
      <w:r w:rsidR="00953BA7" w:rsidRPr="00AE3EDF">
        <w:rPr>
          <w:rFonts w:ascii="Times New Roman" w:hAnsi="Times New Roman" w:cs="Times New Roman"/>
          <w:lang w:val="tr-TR"/>
        </w:rPr>
        <w:t>kaydi</w:t>
      </w:r>
      <w:proofErr w:type="spellEnd"/>
      <w:r w:rsidRPr="00AE3EDF">
        <w:rPr>
          <w:rFonts w:ascii="Times New Roman" w:hAnsi="Times New Roman" w:cs="Times New Roman"/>
          <w:lang w:val="tr-TR"/>
        </w:rPr>
        <w:t xml:space="preserve"> altına dönüştürülür.</w:t>
      </w:r>
    </w:p>
    <w:p w:rsidR="00014190" w:rsidRPr="00AE3EDF" w:rsidRDefault="00014190" w:rsidP="00360868">
      <w:pPr>
        <w:pStyle w:val="ListeParagraf"/>
        <w:numPr>
          <w:ilvl w:val="0"/>
          <w:numId w:val="9"/>
        </w:numPr>
        <w:jc w:val="both"/>
        <w:rPr>
          <w:rFonts w:ascii="Times New Roman" w:hAnsi="Times New Roman" w:cs="Times New Roman"/>
          <w:lang w:val="tr-TR"/>
        </w:rPr>
      </w:pPr>
      <w:r w:rsidRPr="00AE3EDF">
        <w:rPr>
          <w:rFonts w:ascii="Times New Roman" w:hAnsi="Times New Roman" w:cs="Times New Roman"/>
          <w:lang w:val="tr-TR"/>
        </w:rPr>
        <w:t xml:space="preserve">Takasbank, </w:t>
      </w:r>
      <w:proofErr w:type="spellStart"/>
      <w:r w:rsidR="00230671" w:rsidRPr="00AE3EDF">
        <w:rPr>
          <w:rFonts w:ascii="Times New Roman" w:hAnsi="Times New Roman" w:cs="Times New Roman"/>
          <w:lang w:val="tr-TR"/>
        </w:rPr>
        <w:t>B</w:t>
      </w:r>
      <w:r w:rsidR="00D3599D" w:rsidRPr="00AE3EDF">
        <w:rPr>
          <w:rFonts w:ascii="Times New Roman" w:hAnsi="Times New Roman" w:cs="Times New Roman"/>
          <w:lang w:val="tr-TR"/>
        </w:rPr>
        <w:t>i</w:t>
      </w:r>
      <w:r w:rsidR="00230671" w:rsidRPr="00AE3EDF">
        <w:rPr>
          <w:rFonts w:ascii="Times New Roman" w:hAnsi="Times New Roman" w:cs="Times New Roman"/>
          <w:lang w:val="tr-TR"/>
        </w:rPr>
        <w:t>GA</w:t>
      </w:r>
      <w:proofErr w:type="spellEnd"/>
      <w:r w:rsidRPr="00AE3EDF">
        <w:rPr>
          <w:rFonts w:ascii="Times New Roman" w:hAnsi="Times New Roman" w:cs="Times New Roman"/>
          <w:lang w:val="tr-TR"/>
        </w:rPr>
        <w:t xml:space="preserve"> </w:t>
      </w:r>
      <w:r w:rsidR="00A44E1A" w:rsidRPr="00AE3EDF">
        <w:rPr>
          <w:rFonts w:ascii="Times New Roman" w:hAnsi="Times New Roman" w:cs="Times New Roman"/>
          <w:lang w:val="tr-TR"/>
        </w:rPr>
        <w:t>Platform</w:t>
      </w:r>
      <w:r w:rsidRPr="00AE3EDF">
        <w:rPr>
          <w:rFonts w:ascii="Times New Roman" w:hAnsi="Times New Roman" w:cs="Times New Roman"/>
          <w:lang w:val="tr-TR"/>
        </w:rPr>
        <w:t xml:space="preserve">unun operatörü ve </w:t>
      </w:r>
      <w:proofErr w:type="gramStart"/>
      <w:r w:rsidRPr="00AE3EDF">
        <w:rPr>
          <w:rFonts w:ascii="Times New Roman" w:hAnsi="Times New Roman" w:cs="Times New Roman"/>
          <w:lang w:val="tr-TR"/>
        </w:rPr>
        <w:t>reg</w:t>
      </w:r>
      <w:r w:rsidR="00EC684D" w:rsidRPr="00AE3EDF">
        <w:rPr>
          <w:rFonts w:ascii="Times New Roman" w:hAnsi="Times New Roman" w:cs="Times New Roman"/>
          <w:lang w:val="tr-TR"/>
        </w:rPr>
        <w:t>ü</w:t>
      </w:r>
      <w:r w:rsidRPr="00AE3EDF">
        <w:rPr>
          <w:rFonts w:ascii="Times New Roman" w:hAnsi="Times New Roman" w:cs="Times New Roman"/>
          <w:lang w:val="tr-TR"/>
        </w:rPr>
        <w:t>latörüdür</w:t>
      </w:r>
      <w:proofErr w:type="gramEnd"/>
      <w:r w:rsidRPr="00AE3EDF">
        <w:rPr>
          <w:rFonts w:ascii="Times New Roman" w:hAnsi="Times New Roman" w:cs="Times New Roman"/>
          <w:lang w:val="tr-TR"/>
        </w:rPr>
        <w:t xml:space="preserve">. </w:t>
      </w:r>
      <w:r w:rsidR="00EF1F04" w:rsidRPr="00AE3EDF">
        <w:rPr>
          <w:rFonts w:ascii="Times New Roman" w:hAnsi="Times New Roman" w:cs="Times New Roman"/>
          <w:lang w:val="tr-TR"/>
        </w:rPr>
        <w:t xml:space="preserve">Kullanım yetkisi </w:t>
      </w:r>
      <w:proofErr w:type="spellStart"/>
      <w:r w:rsidR="00EF1F04" w:rsidRPr="00AE3EDF">
        <w:rPr>
          <w:rFonts w:ascii="Times New Roman" w:hAnsi="Times New Roman" w:cs="Times New Roman"/>
          <w:lang w:val="tr-TR"/>
        </w:rPr>
        <w:t>Takasbank’ta</w:t>
      </w:r>
      <w:proofErr w:type="spellEnd"/>
      <w:r w:rsidR="00EF1F04" w:rsidRPr="00AE3EDF">
        <w:rPr>
          <w:rFonts w:ascii="Times New Roman" w:hAnsi="Times New Roman" w:cs="Times New Roman"/>
          <w:lang w:val="tr-TR"/>
        </w:rPr>
        <w:t xml:space="preserve"> olduğu sürece o</w:t>
      </w:r>
      <w:r w:rsidRPr="00AE3EDF">
        <w:rPr>
          <w:rFonts w:ascii="Times New Roman" w:hAnsi="Times New Roman" w:cs="Times New Roman"/>
          <w:lang w:val="tr-TR"/>
        </w:rPr>
        <w:t xml:space="preserve">peratör ve </w:t>
      </w:r>
      <w:proofErr w:type="gramStart"/>
      <w:r w:rsidRPr="00AE3EDF">
        <w:rPr>
          <w:rFonts w:ascii="Times New Roman" w:hAnsi="Times New Roman" w:cs="Times New Roman"/>
          <w:lang w:val="tr-TR"/>
        </w:rPr>
        <w:t>regülatör</w:t>
      </w:r>
      <w:proofErr w:type="gramEnd"/>
      <w:r w:rsidRPr="00AE3EDF">
        <w:rPr>
          <w:rFonts w:ascii="Times New Roman" w:hAnsi="Times New Roman" w:cs="Times New Roman"/>
          <w:lang w:val="tr-TR"/>
        </w:rPr>
        <w:t xml:space="preserve"> </w:t>
      </w:r>
      <w:r w:rsidR="00EF1F04" w:rsidRPr="00AE3EDF">
        <w:rPr>
          <w:rFonts w:ascii="Times New Roman" w:hAnsi="Times New Roman" w:cs="Times New Roman"/>
          <w:lang w:val="tr-TR"/>
        </w:rPr>
        <w:t>hesaplarının</w:t>
      </w:r>
      <w:r w:rsidRPr="00AE3EDF">
        <w:rPr>
          <w:rFonts w:ascii="Times New Roman" w:hAnsi="Times New Roman" w:cs="Times New Roman"/>
          <w:lang w:val="tr-TR"/>
        </w:rPr>
        <w:t xml:space="preserve"> </w:t>
      </w:r>
      <w:r w:rsidR="00EF1F04" w:rsidRPr="00AE3EDF">
        <w:rPr>
          <w:rFonts w:ascii="Times New Roman" w:hAnsi="Times New Roman" w:cs="Times New Roman"/>
          <w:lang w:val="tr-TR"/>
        </w:rPr>
        <w:t xml:space="preserve">sözleşme ve prosedürde belirlenen esaslara uygun olarak </w:t>
      </w:r>
      <w:r w:rsidRPr="00AE3EDF">
        <w:rPr>
          <w:rFonts w:ascii="Times New Roman" w:hAnsi="Times New Roman" w:cs="Times New Roman"/>
          <w:lang w:val="tr-TR"/>
        </w:rPr>
        <w:t xml:space="preserve">kullanılması ve muhafazası </w:t>
      </w:r>
      <w:proofErr w:type="spellStart"/>
      <w:r w:rsidRPr="00AE3EDF">
        <w:rPr>
          <w:rFonts w:ascii="Times New Roman" w:hAnsi="Times New Roman" w:cs="Times New Roman"/>
          <w:lang w:val="tr-TR"/>
        </w:rPr>
        <w:t>Takasbank’ın</w:t>
      </w:r>
      <w:proofErr w:type="spellEnd"/>
      <w:r w:rsidRPr="00AE3EDF">
        <w:rPr>
          <w:rFonts w:ascii="Times New Roman" w:hAnsi="Times New Roman" w:cs="Times New Roman"/>
          <w:lang w:val="tr-TR"/>
        </w:rPr>
        <w:t xml:space="preserve"> sorumluluğundadır.</w:t>
      </w:r>
    </w:p>
    <w:p w:rsidR="00EC684D" w:rsidRPr="00AE3EDF" w:rsidRDefault="00EC684D" w:rsidP="00360868">
      <w:pPr>
        <w:jc w:val="both"/>
        <w:rPr>
          <w:rFonts w:ascii="Times New Roman" w:hAnsi="Times New Roman" w:cs="Times New Roman"/>
          <w:b/>
          <w:bCs/>
          <w:lang w:val="tr-TR"/>
        </w:rPr>
      </w:pPr>
    </w:p>
    <w:p w:rsidR="00ED1FA6" w:rsidRPr="00AE3EDF" w:rsidRDefault="00961A63" w:rsidP="00360868">
      <w:pPr>
        <w:jc w:val="both"/>
        <w:rPr>
          <w:rFonts w:ascii="Times New Roman" w:hAnsi="Times New Roman" w:cs="Times New Roman"/>
          <w:b/>
          <w:bCs/>
          <w:lang w:val="tr-TR"/>
        </w:rPr>
      </w:pPr>
      <w:r w:rsidRPr="00AE3EDF">
        <w:rPr>
          <w:rFonts w:ascii="Times New Roman" w:hAnsi="Times New Roman" w:cs="Times New Roman"/>
          <w:b/>
          <w:bCs/>
          <w:lang w:val="tr-TR"/>
        </w:rPr>
        <w:t xml:space="preserve">MADDE 6- GİZLİLİK VE KİŞİSEL VERİLERİN KORUNMASI </w:t>
      </w:r>
    </w:p>
    <w:p w:rsidR="00ED1FA6" w:rsidRPr="00AE3EDF" w:rsidRDefault="00ED1FA6" w:rsidP="00360868">
      <w:pPr>
        <w:ind w:left="360"/>
        <w:jc w:val="both"/>
        <w:rPr>
          <w:rFonts w:ascii="Times New Roman" w:hAnsi="Times New Roman" w:cs="Times New Roman"/>
          <w:bCs/>
          <w:lang w:val="tr-TR"/>
        </w:rPr>
      </w:pPr>
      <w:r w:rsidRPr="00AE3EDF">
        <w:rPr>
          <w:rFonts w:ascii="Times New Roman" w:hAnsi="Times New Roman" w:cs="Times New Roman"/>
          <w:bCs/>
          <w:lang w:val="tr-TR"/>
        </w:rPr>
        <w:t>1)</w:t>
      </w:r>
      <w:r w:rsidRPr="00AE3EDF">
        <w:rPr>
          <w:rFonts w:ascii="Times New Roman" w:hAnsi="Times New Roman" w:cs="Times New Roman"/>
          <w:bCs/>
          <w:lang w:val="tr-TR"/>
        </w:rPr>
        <w:tab/>
      </w:r>
      <w:proofErr w:type="spellStart"/>
      <w:r w:rsidRPr="00AE3EDF">
        <w:rPr>
          <w:rFonts w:ascii="Times New Roman" w:hAnsi="Times New Roman" w:cs="Times New Roman"/>
          <w:bCs/>
          <w:lang w:val="tr-TR"/>
        </w:rPr>
        <w:t>Taraflar’ın</w:t>
      </w:r>
      <w:proofErr w:type="spellEnd"/>
      <w:r w:rsidRPr="00AE3EDF">
        <w:rPr>
          <w:rFonts w:ascii="Times New Roman" w:hAnsi="Times New Roman" w:cs="Times New Roman"/>
          <w:bCs/>
          <w:lang w:val="tr-TR"/>
        </w:rPr>
        <w:t>; kendileri, çalışanları, müşterileri, hukuki ilişki içerisinde oldukları sair üçüncü kişiler ve kurumlar ile ilgili ticari ve kişisel bilgilerin tamamı, gizli bilgidir.</w:t>
      </w:r>
    </w:p>
    <w:p w:rsidR="00ED1FA6" w:rsidRDefault="00ED1FA6" w:rsidP="00360868">
      <w:pPr>
        <w:ind w:left="360"/>
        <w:jc w:val="both"/>
        <w:rPr>
          <w:rFonts w:ascii="Times New Roman" w:hAnsi="Times New Roman" w:cs="Times New Roman"/>
          <w:bCs/>
          <w:lang w:val="tr-TR"/>
        </w:rPr>
      </w:pPr>
      <w:proofErr w:type="gramStart"/>
      <w:r w:rsidRPr="00AE3EDF">
        <w:rPr>
          <w:rFonts w:ascii="Times New Roman" w:hAnsi="Times New Roman" w:cs="Times New Roman"/>
          <w:bCs/>
          <w:lang w:val="tr-TR"/>
        </w:rPr>
        <w:t>2)</w:t>
      </w:r>
      <w:r w:rsidRPr="00AE3EDF">
        <w:rPr>
          <w:rFonts w:ascii="Times New Roman" w:hAnsi="Times New Roman" w:cs="Times New Roman"/>
          <w:bCs/>
          <w:lang w:val="tr-TR"/>
        </w:rPr>
        <w:tab/>
        <w:t>Taraflar, işbu Sözleşme’nin ifası nedeniyle öğrenmiş oldukları gizli bilgilere ilişkin olarak; yalnızca işbu Sözleşme’nin ifası amacıyla gerekli ve zorunlu olması ölçüsünde kullanacağını, işbu Sözleşme’nin ifası amacıyla gerekli ve zorunlu olmaması halinde kullanmayacağını ve derhal imha edeceğini, yasalarla yetkili kılınan kurum ve kuruluşlar hariç, gizli bilginin sahibi olan diğer tarafın açık yazılı onayı olmaksızın üçüncü kişi veya kurumlara ifşa etmeyeceğini, çalışanlarının ve / veya hizmet aldıkları kişi veya kurumların ve onların da çalışanlarının diğer tarafın gizli verilerine işbu Sözleşme’nin ifası amacıyla gerekli ve zorunlu olması dışında erişmeyeceğini ve</w:t>
      </w:r>
      <w:r w:rsidR="0040617C" w:rsidRPr="00AE3EDF">
        <w:rPr>
          <w:rFonts w:ascii="Times New Roman" w:hAnsi="Times New Roman" w:cs="Times New Roman"/>
          <w:bCs/>
          <w:lang w:val="tr-TR"/>
        </w:rPr>
        <w:t xml:space="preserve"> </w:t>
      </w:r>
      <w:r w:rsidRPr="00AE3EDF">
        <w:rPr>
          <w:rFonts w:ascii="Times New Roman" w:hAnsi="Times New Roman" w:cs="Times New Roman"/>
          <w:bCs/>
          <w:lang w:val="tr-TR"/>
        </w:rPr>
        <w:t>kullanmayacağını, erişilmeyecek ve kullanılmayacak gizli verilerin işlenmeyeceğini, bu kapsamda kendileri ve/veya hizmet aldıkları kişi veya kurumlar uhdesinde her türlü hukuki önlemleri ve teknolojinin mümkün kıldığı en güvenli teknik tedbirleri alacağını kabul, beyan ve taahhüt ederler.</w:t>
      </w:r>
      <w:proofErr w:type="gramEnd"/>
    </w:p>
    <w:p w:rsidR="00AE3EDF" w:rsidRDefault="00AE3EDF" w:rsidP="00360868">
      <w:pPr>
        <w:ind w:left="360"/>
        <w:jc w:val="both"/>
        <w:rPr>
          <w:rFonts w:ascii="Times New Roman" w:hAnsi="Times New Roman" w:cs="Times New Roman"/>
          <w:bCs/>
          <w:lang w:val="tr-TR"/>
        </w:rPr>
      </w:pPr>
    </w:p>
    <w:p w:rsidR="00AE3EDF" w:rsidRDefault="00AE3EDF" w:rsidP="00360868">
      <w:pPr>
        <w:ind w:left="360"/>
        <w:jc w:val="both"/>
        <w:rPr>
          <w:rFonts w:ascii="Times New Roman" w:hAnsi="Times New Roman" w:cs="Times New Roman"/>
          <w:bCs/>
          <w:lang w:val="tr-TR"/>
        </w:rPr>
      </w:pPr>
    </w:p>
    <w:p w:rsidR="00AE3EDF" w:rsidRPr="00AE3EDF" w:rsidRDefault="00AE3EDF" w:rsidP="00360868">
      <w:pPr>
        <w:ind w:left="360"/>
        <w:jc w:val="both"/>
        <w:rPr>
          <w:rFonts w:ascii="Times New Roman" w:hAnsi="Times New Roman" w:cs="Times New Roman"/>
          <w:bCs/>
          <w:lang w:val="tr-TR"/>
        </w:rPr>
      </w:pPr>
    </w:p>
    <w:p w:rsidR="00ED1FA6" w:rsidRPr="00AE3EDF" w:rsidRDefault="00ED1FA6" w:rsidP="00360868">
      <w:pPr>
        <w:ind w:left="360"/>
        <w:jc w:val="both"/>
        <w:rPr>
          <w:rFonts w:ascii="Times New Roman" w:hAnsi="Times New Roman" w:cs="Times New Roman"/>
          <w:bCs/>
          <w:lang w:val="tr-TR"/>
        </w:rPr>
      </w:pPr>
      <w:r w:rsidRPr="00AE3EDF">
        <w:rPr>
          <w:rFonts w:ascii="Times New Roman" w:hAnsi="Times New Roman" w:cs="Times New Roman"/>
          <w:bCs/>
          <w:lang w:val="tr-TR"/>
        </w:rPr>
        <w:lastRenderedPageBreak/>
        <w:t>3)</w:t>
      </w:r>
      <w:r w:rsidRPr="00AE3EDF">
        <w:rPr>
          <w:rFonts w:ascii="Times New Roman" w:hAnsi="Times New Roman" w:cs="Times New Roman"/>
          <w:bCs/>
          <w:lang w:val="tr-TR"/>
        </w:rPr>
        <w:tab/>
        <w:t>Taraflar; işbu Sözleşme’nin ifası çerçevesinde 6698 Sayılı Kişisel Verilerin Korunması Kanunu ve kişisel verilerle ilgili sair mevzuat kapsamındaki tüm yükümlülükleri yerine getireceklerini, alınması gerekli tüm tedbirleri alacaklarını ve ilgili mevzuattaki gelişmelere ve değişikliklere uygun hareket edeceklerini kabul, beyan ve taahhü</w:t>
      </w:r>
      <w:r w:rsidR="00360868" w:rsidRPr="00AE3EDF">
        <w:rPr>
          <w:rFonts w:ascii="Times New Roman" w:hAnsi="Times New Roman" w:cs="Times New Roman"/>
          <w:bCs/>
          <w:lang w:val="tr-TR"/>
        </w:rPr>
        <w:t>t</w:t>
      </w:r>
      <w:r w:rsidRPr="00AE3EDF">
        <w:rPr>
          <w:rFonts w:ascii="Times New Roman" w:hAnsi="Times New Roman" w:cs="Times New Roman"/>
          <w:bCs/>
          <w:lang w:val="tr-TR"/>
        </w:rPr>
        <w:t xml:space="preserve"> ederler.</w:t>
      </w:r>
    </w:p>
    <w:p w:rsidR="00F14ED9" w:rsidRPr="00AE3EDF" w:rsidRDefault="00ED1FA6" w:rsidP="00F14ED9">
      <w:pPr>
        <w:ind w:left="360"/>
        <w:jc w:val="both"/>
        <w:rPr>
          <w:rFonts w:ascii="Times New Roman" w:hAnsi="Times New Roman" w:cs="Times New Roman"/>
          <w:bCs/>
          <w:lang w:val="tr-TR"/>
        </w:rPr>
      </w:pPr>
      <w:r w:rsidRPr="00AE3EDF">
        <w:rPr>
          <w:rFonts w:ascii="Times New Roman" w:hAnsi="Times New Roman" w:cs="Times New Roman"/>
          <w:bCs/>
          <w:lang w:val="tr-TR"/>
        </w:rPr>
        <w:t>4)</w:t>
      </w:r>
      <w:r w:rsidRPr="00AE3EDF">
        <w:rPr>
          <w:rFonts w:ascii="Times New Roman" w:hAnsi="Times New Roman" w:cs="Times New Roman"/>
          <w:bCs/>
          <w:lang w:val="tr-TR"/>
        </w:rPr>
        <w:tab/>
        <w:t>Taraflar; işbu maddeye aykırı davranmaları nedeniyle diğer tarafın herhangi bir zarara (tazminat, adli / idari ceza veya yaptırım ve sair) maruz kalması halinde, diğer tarafın kendisine yapacağı ilk yazılı bildirim üzerine en geç yedi (7) iş günü içerisinde nakden ve defaten diğer tarafa ödeyeceğini kabul, beyan ve taahhüt ederler.</w:t>
      </w:r>
    </w:p>
    <w:p w:rsidR="00ED1FA6" w:rsidRPr="00AE3EDF" w:rsidRDefault="00ED1FA6" w:rsidP="00F14ED9">
      <w:pPr>
        <w:ind w:left="360"/>
        <w:jc w:val="both"/>
        <w:rPr>
          <w:rFonts w:ascii="Times New Roman" w:hAnsi="Times New Roman" w:cs="Times New Roman"/>
          <w:bCs/>
          <w:lang w:val="tr-TR"/>
        </w:rPr>
      </w:pPr>
      <w:r w:rsidRPr="00AE3EDF">
        <w:rPr>
          <w:rFonts w:ascii="Times New Roman" w:hAnsi="Times New Roman" w:cs="Times New Roman"/>
          <w:bCs/>
          <w:lang w:val="tr-TR"/>
        </w:rPr>
        <w:t>5)</w:t>
      </w:r>
      <w:r w:rsidRPr="00AE3EDF">
        <w:rPr>
          <w:rFonts w:ascii="Times New Roman" w:hAnsi="Times New Roman" w:cs="Times New Roman"/>
          <w:bCs/>
          <w:lang w:val="tr-TR"/>
        </w:rPr>
        <w:tab/>
        <w:t>İşbu madde; işbu Sözleşme’nin feshedilmesinden /</w:t>
      </w:r>
      <w:r w:rsidR="0040617C" w:rsidRPr="00AE3EDF">
        <w:rPr>
          <w:rFonts w:ascii="Times New Roman" w:hAnsi="Times New Roman" w:cs="Times New Roman"/>
          <w:bCs/>
          <w:lang w:val="tr-TR"/>
        </w:rPr>
        <w:t xml:space="preserve"> </w:t>
      </w:r>
      <w:r w:rsidRPr="00AE3EDF">
        <w:rPr>
          <w:rFonts w:ascii="Times New Roman" w:hAnsi="Times New Roman" w:cs="Times New Roman"/>
          <w:bCs/>
          <w:lang w:val="tr-TR"/>
        </w:rPr>
        <w:t>sona ermesinden sonra da, süresiz olarak yürürlükte olacaktır.</w:t>
      </w:r>
    </w:p>
    <w:p w:rsidR="0044212E" w:rsidRPr="00AE3EDF" w:rsidRDefault="00961A63" w:rsidP="00EC684D">
      <w:pPr>
        <w:jc w:val="both"/>
        <w:rPr>
          <w:rFonts w:ascii="Times New Roman" w:hAnsi="Times New Roman" w:cs="Times New Roman"/>
          <w:b/>
          <w:bCs/>
          <w:lang w:val="tr-TR"/>
        </w:rPr>
      </w:pPr>
      <w:r w:rsidRPr="00AE3EDF">
        <w:rPr>
          <w:rFonts w:ascii="Times New Roman" w:hAnsi="Times New Roman" w:cs="Times New Roman"/>
          <w:b/>
          <w:bCs/>
          <w:lang w:val="tr-TR"/>
        </w:rPr>
        <w:t>MADDE 7- SÖZLEŞMENİN SÜRESİ VE FESİH</w:t>
      </w:r>
    </w:p>
    <w:p w:rsidR="00CF4850" w:rsidRPr="00AE3EDF" w:rsidRDefault="00CF4850" w:rsidP="00360868">
      <w:pPr>
        <w:pStyle w:val="ListeParagraf"/>
        <w:numPr>
          <w:ilvl w:val="0"/>
          <w:numId w:val="12"/>
        </w:numPr>
        <w:jc w:val="both"/>
        <w:rPr>
          <w:rFonts w:ascii="Times New Roman" w:hAnsi="Times New Roman" w:cs="Times New Roman"/>
          <w:lang w:val="tr-TR"/>
        </w:rPr>
      </w:pPr>
      <w:r w:rsidRPr="00AE3EDF">
        <w:rPr>
          <w:rFonts w:ascii="Times New Roman" w:hAnsi="Times New Roman" w:cs="Times New Roman"/>
          <w:lang w:val="tr-TR"/>
        </w:rPr>
        <w:t xml:space="preserve">Bu sözleşme süresiz </w:t>
      </w:r>
      <w:r w:rsidR="00BD7AEF" w:rsidRPr="00AE3EDF">
        <w:rPr>
          <w:rFonts w:ascii="Times New Roman" w:hAnsi="Times New Roman" w:cs="Times New Roman"/>
          <w:lang w:val="tr-TR"/>
        </w:rPr>
        <w:t xml:space="preserve">olarak </w:t>
      </w:r>
      <w:r w:rsidR="003A30F9" w:rsidRPr="00AE3EDF">
        <w:rPr>
          <w:rFonts w:ascii="Times New Roman" w:hAnsi="Times New Roman" w:cs="Times New Roman"/>
          <w:lang w:val="tr-TR"/>
        </w:rPr>
        <w:t>ak</w:t>
      </w:r>
      <w:r w:rsidR="00A34BC4" w:rsidRPr="00AE3EDF">
        <w:rPr>
          <w:rFonts w:ascii="Times New Roman" w:hAnsi="Times New Roman" w:cs="Times New Roman"/>
          <w:lang w:val="tr-TR"/>
        </w:rPr>
        <w:t>d</w:t>
      </w:r>
      <w:r w:rsidR="003A30F9" w:rsidRPr="00AE3EDF">
        <w:rPr>
          <w:rFonts w:ascii="Times New Roman" w:hAnsi="Times New Roman" w:cs="Times New Roman"/>
          <w:lang w:val="tr-TR"/>
        </w:rPr>
        <w:t>edilmiş olup, imza tarihi itibariyle yürürlüğe girer.</w:t>
      </w:r>
    </w:p>
    <w:p w:rsidR="00BD7AEF" w:rsidRPr="00AE3EDF" w:rsidRDefault="00BD7AEF" w:rsidP="00360868">
      <w:pPr>
        <w:pStyle w:val="ListeParagraf"/>
        <w:numPr>
          <w:ilvl w:val="0"/>
          <w:numId w:val="12"/>
        </w:numPr>
        <w:jc w:val="both"/>
        <w:rPr>
          <w:rFonts w:ascii="Times New Roman" w:hAnsi="Times New Roman" w:cs="Times New Roman"/>
          <w:lang w:val="tr-TR"/>
        </w:rPr>
      </w:pPr>
      <w:r w:rsidRPr="00AE3EDF">
        <w:rPr>
          <w:rFonts w:ascii="Times New Roman" w:hAnsi="Times New Roman" w:cs="Times New Roman"/>
          <w:lang w:val="tr-TR"/>
        </w:rPr>
        <w:t>Taraflar 1 (bir) ay önceden bildirmek suretiyle bu sözleşmeyi feshedebilirler.</w:t>
      </w:r>
      <w:r w:rsidR="00A3354A" w:rsidRPr="00AE3EDF">
        <w:rPr>
          <w:rFonts w:ascii="Times New Roman" w:hAnsi="Times New Roman" w:cs="Times New Roman"/>
          <w:lang w:val="tr-TR"/>
        </w:rPr>
        <w:t xml:space="preserve"> </w:t>
      </w:r>
      <w:r w:rsidR="00FA7F77" w:rsidRPr="00AE3EDF">
        <w:rPr>
          <w:rFonts w:ascii="Times New Roman" w:hAnsi="Times New Roman" w:cs="Times New Roman"/>
          <w:lang w:val="tr-TR"/>
        </w:rPr>
        <w:t xml:space="preserve">Üye </w:t>
      </w:r>
      <w:r w:rsidR="00A3354A" w:rsidRPr="00AE3EDF">
        <w:rPr>
          <w:rFonts w:ascii="Times New Roman" w:hAnsi="Times New Roman" w:cs="Times New Roman"/>
          <w:lang w:val="tr-TR"/>
        </w:rPr>
        <w:t xml:space="preserve">fesih tarihine kadar </w:t>
      </w:r>
      <w:r w:rsidR="00ED1FA6" w:rsidRPr="00AE3EDF">
        <w:rPr>
          <w:rFonts w:ascii="Times New Roman" w:hAnsi="Times New Roman" w:cs="Times New Roman"/>
          <w:lang w:val="tr-TR"/>
        </w:rPr>
        <w:t xml:space="preserve">Platformda </w:t>
      </w:r>
      <w:r w:rsidR="00A3354A" w:rsidRPr="00AE3EDF">
        <w:rPr>
          <w:rFonts w:ascii="Times New Roman" w:hAnsi="Times New Roman" w:cs="Times New Roman"/>
          <w:lang w:val="tr-TR"/>
        </w:rPr>
        <w:t xml:space="preserve">üzerinde yer alan </w:t>
      </w:r>
      <w:proofErr w:type="gramStart"/>
      <w:r w:rsidR="00A3354A" w:rsidRPr="00AE3EDF">
        <w:rPr>
          <w:rFonts w:ascii="Times New Roman" w:hAnsi="Times New Roman" w:cs="Times New Roman"/>
          <w:lang w:val="tr-TR"/>
        </w:rPr>
        <w:t>portföy</w:t>
      </w:r>
      <w:proofErr w:type="gramEnd"/>
      <w:r w:rsidR="00A3354A" w:rsidRPr="00AE3EDF">
        <w:rPr>
          <w:rFonts w:ascii="Times New Roman" w:hAnsi="Times New Roman" w:cs="Times New Roman"/>
          <w:lang w:val="tr-TR"/>
        </w:rPr>
        <w:t xml:space="preserve"> ya da müşteri hesaplarında bulunan </w:t>
      </w:r>
      <w:proofErr w:type="spellStart"/>
      <w:r w:rsidR="00230671" w:rsidRPr="00AE3EDF">
        <w:rPr>
          <w:rFonts w:ascii="Times New Roman" w:hAnsi="Times New Roman" w:cs="Times New Roman"/>
          <w:lang w:val="tr-TR"/>
        </w:rPr>
        <w:t>B</w:t>
      </w:r>
      <w:r w:rsidR="0040617C" w:rsidRPr="00AE3EDF">
        <w:rPr>
          <w:rFonts w:ascii="Times New Roman" w:hAnsi="Times New Roman" w:cs="Times New Roman"/>
          <w:lang w:val="tr-TR"/>
        </w:rPr>
        <w:t>i</w:t>
      </w:r>
      <w:r w:rsidR="00230671" w:rsidRPr="00AE3EDF">
        <w:rPr>
          <w:rFonts w:ascii="Times New Roman" w:hAnsi="Times New Roman" w:cs="Times New Roman"/>
          <w:lang w:val="tr-TR"/>
        </w:rPr>
        <w:t>GA</w:t>
      </w:r>
      <w:proofErr w:type="spellEnd"/>
      <w:r w:rsidR="00A3354A" w:rsidRPr="00AE3EDF">
        <w:rPr>
          <w:rFonts w:ascii="Times New Roman" w:hAnsi="Times New Roman" w:cs="Times New Roman"/>
          <w:lang w:val="tr-TR"/>
        </w:rPr>
        <w:t xml:space="preserve"> bakiyelerini itfa etmekle yükümlüdür. </w:t>
      </w:r>
    </w:p>
    <w:p w:rsidR="00BD7AEF" w:rsidRPr="00AE3EDF" w:rsidRDefault="00FA7F77" w:rsidP="00360868">
      <w:pPr>
        <w:pStyle w:val="ListeParagraf"/>
        <w:numPr>
          <w:ilvl w:val="0"/>
          <w:numId w:val="12"/>
        </w:numPr>
        <w:jc w:val="both"/>
        <w:rPr>
          <w:rFonts w:ascii="Times New Roman" w:hAnsi="Times New Roman" w:cs="Times New Roman"/>
          <w:lang w:val="tr-TR"/>
        </w:rPr>
      </w:pPr>
      <w:r w:rsidRPr="00AE3EDF">
        <w:rPr>
          <w:rFonts w:ascii="Times New Roman" w:hAnsi="Times New Roman" w:cs="Times New Roman"/>
          <w:lang w:val="tr-TR"/>
        </w:rPr>
        <w:t>Üyenin Altın T</w:t>
      </w:r>
      <w:r w:rsidR="00BD7AEF" w:rsidRPr="00AE3EDF">
        <w:rPr>
          <w:rFonts w:ascii="Times New Roman" w:hAnsi="Times New Roman" w:cs="Times New Roman"/>
          <w:lang w:val="tr-TR"/>
        </w:rPr>
        <w:t xml:space="preserve">ransfer </w:t>
      </w:r>
      <w:r w:rsidRPr="00AE3EDF">
        <w:rPr>
          <w:rFonts w:ascii="Times New Roman" w:hAnsi="Times New Roman" w:cs="Times New Roman"/>
          <w:lang w:val="tr-TR"/>
        </w:rPr>
        <w:t>S</w:t>
      </w:r>
      <w:r w:rsidR="00BD7AEF" w:rsidRPr="00AE3EDF">
        <w:rPr>
          <w:rFonts w:ascii="Times New Roman" w:hAnsi="Times New Roman" w:cs="Times New Roman"/>
          <w:lang w:val="tr-TR"/>
        </w:rPr>
        <w:t>istemi üyeliğinin sona ermesi halinde bu sözleşme kendiliğinden sona erer.</w:t>
      </w:r>
    </w:p>
    <w:p w:rsidR="00360868" w:rsidRPr="00AE3EDF" w:rsidRDefault="00BD7AEF" w:rsidP="00575EB8">
      <w:pPr>
        <w:pStyle w:val="ListeParagraf"/>
        <w:numPr>
          <w:ilvl w:val="0"/>
          <w:numId w:val="12"/>
        </w:numPr>
        <w:jc w:val="both"/>
        <w:rPr>
          <w:rFonts w:ascii="Times New Roman" w:hAnsi="Times New Roman" w:cs="Times New Roman"/>
          <w:lang w:val="tr-TR"/>
        </w:rPr>
      </w:pPr>
      <w:r w:rsidRPr="00AE3EDF">
        <w:rPr>
          <w:rFonts w:ascii="Times New Roman" w:hAnsi="Times New Roman" w:cs="Times New Roman"/>
          <w:lang w:val="tr-TR"/>
        </w:rPr>
        <w:t xml:space="preserve">Takasbank, </w:t>
      </w:r>
      <w:r w:rsidR="00FA7F77" w:rsidRPr="00AE3EDF">
        <w:rPr>
          <w:rFonts w:ascii="Times New Roman" w:hAnsi="Times New Roman" w:cs="Times New Roman"/>
          <w:lang w:val="tr-TR"/>
        </w:rPr>
        <w:t>üyenin</w:t>
      </w:r>
      <w:r w:rsidRPr="00AE3EDF">
        <w:rPr>
          <w:rFonts w:ascii="Times New Roman" w:hAnsi="Times New Roman" w:cs="Times New Roman"/>
          <w:lang w:val="tr-TR"/>
        </w:rPr>
        <w:t xml:space="preserve"> </w:t>
      </w:r>
      <w:r w:rsidR="00A44E1A" w:rsidRPr="00AE3EDF">
        <w:rPr>
          <w:rFonts w:ascii="Times New Roman" w:hAnsi="Times New Roman" w:cs="Times New Roman"/>
          <w:lang w:val="tr-TR"/>
        </w:rPr>
        <w:t>Platform</w:t>
      </w:r>
      <w:r w:rsidRPr="00AE3EDF">
        <w:rPr>
          <w:rFonts w:ascii="Times New Roman" w:hAnsi="Times New Roman" w:cs="Times New Roman"/>
          <w:lang w:val="tr-TR"/>
        </w:rPr>
        <w:t xml:space="preserve">un işleyişini tehlikeye sokan iş ve işlemlerinin varlığı halinde bu sözleşmeyi feshetmek ve </w:t>
      </w:r>
      <w:r w:rsidR="00FA7F77" w:rsidRPr="00AE3EDF">
        <w:rPr>
          <w:rFonts w:ascii="Times New Roman" w:hAnsi="Times New Roman" w:cs="Times New Roman"/>
          <w:lang w:val="tr-TR"/>
        </w:rPr>
        <w:t>üyenin</w:t>
      </w:r>
      <w:r w:rsidRPr="00AE3EDF">
        <w:rPr>
          <w:rFonts w:ascii="Times New Roman" w:hAnsi="Times New Roman" w:cs="Times New Roman"/>
          <w:lang w:val="tr-TR"/>
        </w:rPr>
        <w:t xml:space="preserve"> </w:t>
      </w:r>
      <w:r w:rsidR="00A44E1A" w:rsidRPr="00AE3EDF">
        <w:rPr>
          <w:rFonts w:ascii="Times New Roman" w:hAnsi="Times New Roman" w:cs="Times New Roman"/>
          <w:lang w:val="tr-TR"/>
        </w:rPr>
        <w:t>Platform</w:t>
      </w:r>
      <w:r w:rsidRPr="00AE3EDF">
        <w:rPr>
          <w:rFonts w:ascii="Times New Roman" w:hAnsi="Times New Roman" w:cs="Times New Roman"/>
          <w:lang w:val="tr-TR"/>
        </w:rPr>
        <w:t>da işlem yapmasını engellemek hakkına sahiptir.</w:t>
      </w:r>
    </w:p>
    <w:p w:rsidR="00CF4850" w:rsidRPr="00AE3EDF" w:rsidRDefault="00961A63" w:rsidP="00230671">
      <w:pPr>
        <w:jc w:val="both"/>
        <w:rPr>
          <w:rFonts w:ascii="Times New Roman" w:hAnsi="Times New Roman" w:cs="Times New Roman"/>
          <w:b/>
          <w:lang w:val="tr-TR"/>
        </w:rPr>
      </w:pPr>
      <w:r w:rsidRPr="00AE3EDF">
        <w:rPr>
          <w:rFonts w:ascii="Times New Roman" w:hAnsi="Times New Roman" w:cs="Times New Roman"/>
          <w:b/>
          <w:lang w:val="tr-TR"/>
        </w:rPr>
        <w:t>MADDE 8- DELİL</w:t>
      </w:r>
    </w:p>
    <w:p w:rsidR="00AA6B4D" w:rsidRPr="00AE3EDF" w:rsidRDefault="00360868" w:rsidP="00AB7633">
      <w:pPr>
        <w:jc w:val="both"/>
        <w:rPr>
          <w:rFonts w:ascii="Times New Roman" w:hAnsi="Times New Roman" w:cs="Times New Roman"/>
          <w:lang w:val="tr-TR"/>
        </w:rPr>
      </w:pPr>
      <w:r w:rsidRPr="00AE3EDF">
        <w:rPr>
          <w:rFonts w:ascii="Times New Roman" w:hAnsi="Times New Roman" w:cs="Times New Roman"/>
          <w:lang w:val="tr-TR"/>
        </w:rPr>
        <w:t>Üye ile Takasbank arasında doğabilecek anlaşmazlıkların çözümünde, uyuşmazlık konusu işlemle ilgili sadece Takasbank kayıtlar</w:t>
      </w:r>
      <w:r w:rsidR="005B2632" w:rsidRPr="00AE3EDF">
        <w:rPr>
          <w:rFonts w:ascii="Times New Roman" w:hAnsi="Times New Roman" w:cs="Times New Roman"/>
          <w:lang w:val="tr-TR"/>
        </w:rPr>
        <w:t xml:space="preserve">ı ve </w:t>
      </w:r>
      <w:r w:rsidRPr="00AE3EDF">
        <w:rPr>
          <w:rFonts w:ascii="Times New Roman" w:hAnsi="Times New Roman" w:cs="Times New Roman"/>
          <w:lang w:val="tr-TR"/>
        </w:rPr>
        <w:t>bilgisayar kayıtları</w:t>
      </w:r>
      <w:r w:rsidR="005B2632" w:rsidRPr="00AE3EDF">
        <w:rPr>
          <w:rFonts w:ascii="Times New Roman" w:hAnsi="Times New Roman" w:cs="Times New Roman"/>
          <w:lang w:val="tr-TR"/>
        </w:rPr>
        <w:t xml:space="preserve"> ile </w:t>
      </w:r>
      <w:r w:rsidRPr="00AE3EDF">
        <w:rPr>
          <w:rFonts w:ascii="Times New Roman" w:hAnsi="Times New Roman" w:cs="Times New Roman"/>
          <w:lang w:val="tr-TR"/>
        </w:rPr>
        <w:t>Takasbank tarafından tutulan diğer kayıtların kesin delil olduğunu, bu hükmün Hukuk Muhakemeleri Kanunu 193</w:t>
      </w:r>
      <w:r w:rsidR="00230671" w:rsidRPr="00AE3EDF">
        <w:rPr>
          <w:rFonts w:ascii="Times New Roman" w:hAnsi="Times New Roman" w:cs="Times New Roman"/>
          <w:lang w:val="tr-TR"/>
        </w:rPr>
        <w:t>’</w:t>
      </w:r>
      <w:r w:rsidRPr="00AE3EDF">
        <w:rPr>
          <w:rFonts w:ascii="Times New Roman" w:hAnsi="Times New Roman" w:cs="Times New Roman"/>
          <w:lang w:val="tr-TR"/>
        </w:rPr>
        <w:t>üncü maddesi uyarınca münhasır delil sözleşmesi teşkil edeceğini taraflar kabul eder.</w:t>
      </w:r>
    </w:p>
    <w:p w:rsidR="0044212E" w:rsidRPr="00AE3EDF" w:rsidRDefault="00961A63" w:rsidP="00EC684D">
      <w:pPr>
        <w:jc w:val="both"/>
        <w:rPr>
          <w:rFonts w:ascii="Times New Roman" w:hAnsi="Times New Roman" w:cs="Times New Roman"/>
          <w:b/>
          <w:bCs/>
          <w:lang w:val="tr-TR"/>
        </w:rPr>
      </w:pPr>
      <w:r w:rsidRPr="00AE3EDF">
        <w:rPr>
          <w:rFonts w:ascii="Times New Roman" w:hAnsi="Times New Roman" w:cs="Times New Roman"/>
          <w:b/>
          <w:bCs/>
          <w:lang w:val="tr-TR"/>
        </w:rPr>
        <w:t>MADDE 9- UYUŞMAZLIKLARIN ÇÖZÜMÜ</w:t>
      </w:r>
    </w:p>
    <w:p w:rsidR="00147AD6" w:rsidRPr="00AE3EDF" w:rsidRDefault="00360868" w:rsidP="00AB7633">
      <w:pPr>
        <w:jc w:val="both"/>
        <w:rPr>
          <w:rFonts w:ascii="Times New Roman" w:hAnsi="Times New Roman" w:cs="Times New Roman"/>
          <w:lang w:val="tr-TR"/>
        </w:rPr>
      </w:pPr>
      <w:r w:rsidRPr="00AE3EDF">
        <w:rPr>
          <w:rFonts w:ascii="Times New Roman" w:hAnsi="Times New Roman" w:cs="Times New Roman"/>
          <w:lang w:val="tr-TR"/>
        </w:rPr>
        <w:t>Bu sözleşmenin yorum ve uygulanmasından kaynaklanan uyuşmazlıkların çözümünde İstanbul Merkez Mahkemeleri ve İcra Müdürlükleri yetkilidir.</w:t>
      </w:r>
    </w:p>
    <w:p w:rsidR="00147AD6" w:rsidRPr="00AE3EDF" w:rsidRDefault="00961A63" w:rsidP="00EC684D">
      <w:pPr>
        <w:jc w:val="both"/>
        <w:rPr>
          <w:rFonts w:ascii="Times New Roman" w:hAnsi="Times New Roman" w:cs="Times New Roman"/>
          <w:b/>
          <w:bCs/>
          <w:lang w:val="tr-TR"/>
        </w:rPr>
      </w:pPr>
      <w:r w:rsidRPr="00AE3EDF">
        <w:rPr>
          <w:rFonts w:ascii="Times New Roman" w:hAnsi="Times New Roman" w:cs="Times New Roman"/>
          <w:b/>
          <w:bCs/>
          <w:lang w:val="tr-TR"/>
        </w:rPr>
        <w:t>MADDE 10- TEBLİGAT ADRESLERİ</w:t>
      </w:r>
    </w:p>
    <w:p w:rsidR="00360868" w:rsidRDefault="00360868" w:rsidP="00360868">
      <w:pPr>
        <w:jc w:val="both"/>
        <w:rPr>
          <w:rFonts w:ascii="Times New Roman" w:hAnsi="Times New Roman" w:cs="Times New Roman"/>
          <w:lang w:val="tr-TR"/>
        </w:rPr>
      </w:pPr>
      <w:r w:rsidRPr="00AE3EDF">
        <w:rPr>
          <w:rFonts w:ascii="Times New Roman" w:hAnsi="Times New Roman" w:cs="Times New Roman"/>
          <w:lang w:val="tr-TR"/>
        </w:rPr>
        <w:t>Taraflar, sözleşmenin birinci maddesinde yazılı adreslerini tebligat adresleri olarak kabul ettiklerini; adres değişikliklerini diğer tarafa yazılı olarak bildirilmedikçe bu adreslere yapılan tebligatın geçerli tebligatın hüküm ve sonuçlarını doğuracağını kabul ve beyan ederler.</w:t>
      </w:r>
    </w:p>
    <w:p w:rsidR="00AE3EDF" w:rsidRDefault="00AE3EDF" w:rsidP="00360868">
      <w:pPr>
        <w:jc w:val="both"/>
        <w:rPr>
          <w:rFonts w:ascii="Times New Roman" w:hAnsi="Times New Roman" w:cs="Times New Roman"/>
          <w:lang w:val="tr-TR"/>
        </w:rPr>
      </w:pPr>
    </w:p>
    <w:p w:rsidR="00AE3EDF" w:rsidRDefault="00AE3EDF" w:rsidP="00360868">
      <w:pPr>
        <w:jc w:val="both"/>
        <w:rPr>
          <w:rFonts w:ascii="Times New Roman" w:hAnsi="Times New Roman" w:cs="Times New Roman"/>
          <w:lang w:val="tr-TR"/>
        </w:rPr>
      </w:pPr>
    </w:p>
    <w:p w:rsidR="00AE3EDF" w:rsidRPr="00AE3EDF" w:rsidRDefault="00AE3EDF" w:rsidP="00360868">
      <w:pPr>
        <w:jc w:val="both"/>
        <w:rPr>
          <w:rFonts w:ascii="Times New Roman" w:hAnsi="Times New Roman" w:cs="Times New Roman"/>
          <w:lang w:val="tr-TR"/>
        </w:rPr>
      </w:pPr>
    </w:p>
    <w:p w:rsidR="00AE3EDF" w:rsidRPr="00AE3EDF" w:rsidRDefault="00AE3EDF" w:rsidP="00AE3EDF">
      <w:pPr>
        <w:pStyle w:val="Balk1"/>
        <w:numPr>
          <w:ilvl w:val="0"/>
          <w:numId w:val="0"/>
        </w:numPr>
        <w:ind w:left="10" w:hanging="10"/>
        <w:jc w:val="both"/>
        <w:rPr>
          <w:rFonts w:ascii="Times New Roman" w:eastAsiaTheme="minorHAnsi" w:hAnsi="Times New Roman" w:cs="Times New Roman"/>
          <w:bCs/>
          <w:color w:val="auto"/>
          <w:sz w:val="22"/>
          <w:lang w:val="tr-TR"/>
        </w:rPr>
      </w:pPr>
      <w:r w:rsidRPr="00AE3EDF">
        <w:rPr>
          <w:rFonts w:ascii="Times New Roman" w:eastAsiaTheme="minorHAnsi" w:hAnsi="Times New Roman" w:cs="Times New Roman"/>
          <w:bCs/>
          <w:color w:val="auto"/>
          <w:sz w:val="22"/>
          <w:lang w:val="tr-TR"/>
        </w:rPr>
        <w:lastRenderedPageBreak/>
        <w:t xml:space="preserve">MADDE 11- YÜRÜRLÜK </w:t>
      </w:r>
    </w:p>
    <w:p w:rsidR="00AE3EDF" w:rsidRPr="00AE3EDF" w:rsidRDefault="00AE3EDF" w:rsidP="00AE3EDF">
      <w:pPr>
        <w:spacing w:after="230"/>
        <w:ind w:right="11"/>
        <w:rPr>
          <w:rFonts w:ascii="Times New Roman" w:hAnsi="Times New Roman" w:cs="Times New Roman"/>
          <w:lang w:val="tr-TR"/>
        </w:rPr>
      </w:pPr>
      <w:r w:rsidRPr="00AE3EDF">
        <w:rPr>
          <w:rFonts w:ascii="Times New Roman" w:hAnsi="Times New Roman" w:cs="Times New Roman"/>
          <w:lang w:val="tr-TR"/>
        </w:rPr>
        <w:t xml:space="preserve">Bu Sözleşme taraflarca 2 nüsha olarak </w:t>
      </w:r>
      <w:proofErr w:type="gramStart"/>
      <w:r w:rsidRPr="00AE3EDF">
        <w:rPr>
          <w:rFonts w:ascii="Times New Roman" w:hAnsi="Times New Roman" w:cs="Times New Roman"/>
          <w:lang w:val="tr-TR"/>
        </w:rPr>
        <w:t>……..</w:t>
      </w:r>
      <w:proofErr w:type="gramEnd"/>
      <w:r w:rsidRPr="00AE3EDF">
        <w:rPr>
          <w:rFonts w:ascii="Times New Roman" w:hAnsi="Times New Roman" w:cs="Times New Roman"/>
          <w:lang w:val="tr-TR"/>
        </w:rPr>
        <w:t xml:space="preserve">/.……/…….. </w:t>
      </w:r>
      <w:proofErr w:type="gramStart"/>
      <w:r w:rsidRPr="00AE3EDF">
        <w:rPr>
          <w:rFonts w:ascii="Times New Roman" w:hAnsi="Times New Roman" w:cs="Times New Roman"/>
          <w:lang w:val="tr-TR"/>
        </w:rPr>
        <w:t>tarihinde</w:t>
      </w:r>
      <w:proofErr w:type="gramEnd"/>
      <w:r w:rsidRPr="00AE3EDF">
        <w:rPr>
          <w:rFonts w:ascii="Times New Roman" w:hAnsi="Times New Roman" w:cs="Times New Roman"/>
          <w:lang w:val="tr-TR"/>
        </w:rPr>
        <w:t xml:space="preserve"> imzalanmış olup, imza tarihinde yürürlüğe girer. </w:t>
      </w:r>
    </w:p>
    <w:p w:rsidR="0040617C" w:rsidRPr="00AE3EDF" w:rsidRDefault="00AB7633" w:rsidP="002B09D5">
      <w:pPr>
        <w:jc w:val="both"/>
        <w:rPr>
          <w:rFonts w:ascii="Times New Roman" w:hAnsi="Times New Roman" w:cs="Times New Roman"/>
          <w:b/>
          <w:lang w:val="tr-TR"/>
        </w:rPr>
      </w:pPr>
      <w:r w:rsidRPr="00AE3EDF">
        <w:rPr>
          <w:rFonts w:ascii="Times New Roman" w:hAnsi="Times New Roman" w:cs="Times New Roman"/>
          <w:b/>
          <w:lang w:val="tr-TR"/>
        </w:rPr>
        <w:t>TAKASBANK A.Ş. adına;</w:t>
      </w:r>
    </w:p>
    <w:p w:rsidR="00AB7633" w:rsidRPr="00AE3EDF" w:rsidRDefault="00AB7633" w:rsidP="00016CAA">
      <w:pPr>
        <w:jc w:val="both"/>
        <w:rPr>
          <w:rFonts w:ascii="Times New Roman" w:hAnsi="Times New Roman" w:cs="Times New Roman"/>
          <w:lang w:val="tr-TR"/>
        </w:rPr>
      </w:pPr>
      <w:r w:rsidRPr="00AE3EDF">
        <w:rPr>
          <w:rFonts w:ascii="Times New Roman" w:hAnsi="Times New Roman" w:cs="Times New Roman"/>
          <w:lang w:val="tr-TR"/>
        </w:rPr>
        <w:t>İmza</w:t>
      </w:r>
      <w:r w:rsidR="00AE3EDF" w:rsidRPr="00AE3EDF">
        <w:rPr>
          <w:rFonts w:ascii="Times New Roman" w:hAnsi="Times New Roman" w:cs="Times New Roman"/>
          <w:lang w:val="tr-TR"/>
        </w:rPr>
        <w:tab/>
      </w:r>
      <w:r w:rsidR="00AE3EDF" w:rsidRPr="00AE3EDF">
        <w:rPr>
          <w:rFonts w:ascii="Times New Roman" w:hAnsi="Times New Roman" w:cs="Times New Roman"/>
          <w:lang w:val="tr-TR"/>
        </w:rPr>
        <w:tab/>
        <w:t>:</w:t>
      </w:r>
      <w:r w:rsidR="00E66C00">
        <w:rPr>
          <w:rFonts w:ascii="Times New Roman" w:hAnsi="Times New Roman" w:cs="Times New Roman"/>
          <w:lang w:val="tr-TR"/>
        </w:rPr>
        <w:t xml:space="preserve"> </w:t>
      </w:r>
      <w:proofErr w:type="gramStart"/>
      <w:r w:rsidRPr="00AE3EDF">
        <w:rPr>
          <w:rFonts w:ascii="Times New Roman" w:hAnsi="Times New Roman" w:cs="Times New Roman"/>
          <w:lang w:val="tr-TR"/>
        </w:rPr>
        <w:t>…………………………………….</w:t>
      </w:r>
      <w:proofErr w:type="gramEnd"/>
      <w:r w:rsidR="00E66C00">
        <w:rPr>
          <w:rFonts w:ascii="Times New Roman" w:hAnsi="Times New Roman" w:cs="Times New Roman"/>
          <w:lang w:val="tr-TR"/>
        </w:rPr>
        <w:t xml:space="preserve">                     </w:t>
      </w:r>
      <w:proofErr w:type="gramStart"/>
      <w:r w:rsidR="00E66C00">
        <w:rPr>
          <w:rFonts w:ascii="Times New Roman" w:hAnsi="Times New Roman" w:cs="Times New Roman"/>
          <w:lang w:val="tr-TR"/>
        </w:rPr>
        <w:t>……………………………………..</w:t>
      </w:r>
      <w:proofErr w:type="gramEnd"/>
    </w:p>
    <w:p w:rsidR="0040617C" w:rsidRPr="00AE3EDF" w:rsidRDefault="00AB7633" w:rsidP="00016CAA">
      <w:pPr>
        <w:jc w:val="both"/>
        <w:rPr>
          <w:rFonts w:ascii="Times New Roman" w:hAnsi="Times New Roman" w:cs="Times New Roman"/>
          <w:lang w:val="tr-TR"/>
        </w:rPr>
      </w:pPr>
      <w:r w:rsidRPr="00AE3EDF">
        <w:rPr>
          <w:rFonts w:ascii="Times New Roman" w:hAnsi="Times New Roman" w:cs="Times New Roman"/>
          <w:lang w:val="tr-TR"/>
        </w:rPr>
        <w:t>Adı Soyadı</w:t>
      </w:r>
      <w:r w:rsidR="00AE3EDF" w:rsidRPr="00AE3EDF">
        <w:rPr>
          <w:rFonts w:ascii="Times New Roman" w:hAnsi="Times New Roman" w:cs="Times New Roman"/>
          <w:lang w:val="tr-TR"/>
        </w:rPr>
        <w:tab/>
        <w:t>:</w:t>
      </w:r>
      <w:r w:rsidR="00E66C00" w:rsidRPr="00AE3EDF">
        <w:rPr>
          <w:rFonts w:ascii="Times New Roman" w:hAnsi="Times New Roman" w:cs="Times New Roman"/>
          <w:lang w:val="tr-TR"/>
        </w:rPr>
        <w:t xml:space="preserve"> </w:t>
      </w:r>
      <w:proofErr w:type="gramStart"/>
      <w:r w:rsidR="00E66C00" w:rsidRPr="00AE3EDF">
        <w:rPr>
          <w:rFonts w:ascii="Times New Roman" w:hAnsi="Times New Roman" w:cs="Times New Roman"/>
          <w:lang w:val="tr-TR"/>
        </w:rPr>
        <w:t>…</w:t>
      </w:r>
      <w:r w:rsidR="00E66C00">
        <w:rPr>
          <w:rFonts w:ascii="Times New Roman" w:hAnsi="Times New Roman" w:cs="Times New Roman"/>
          <w:lang w:val="tr-TR"/>
        </w:rPr>
        <w:t>……………..</w:t>
      </w:r>
      <w:r w:rsidR="00E66C00" w:rsidRPr="00AE3EDF">
        <w:rPr>
          <w:rFonts w:ascii="Times New Roman" w:hAnsi="Times New Roman" w:cs="Times New Roman"/>
          <w:lang w:val="tr-TR"/>
        </w:rPr>
        <w:t>………………</w:t>
      </w:r>
      <w:r w:rsidRPr="00AE3EDF">
        <w:rPr>
          <w:rFonts w:ascii="Times New Roman" w:hAnsi="Times New Roman" w:cs="Times New Roman"/>
          <w:lang w:val="tr-TR"/>
        </w:rPr>
        <w:t>……</w:t>
      </w:r>
      <w:proofErr w:type="gramEnd"/>
      <w:r w:rsidR="00E66C00">
        <w:rPr>
          <w:rFonts w:ascii="Times New Roman" w:hAnsi="Times New Roman" w:cs="Times New Roman"/>
          <w:lang w:val="tr-TR"/>
        </w:rPr>
        <w:t xml:space="preserve">                    </w:t>
      </w:r>
      <w:proofErr w:type="gramStart"/>
      <w:r w:rsidR="00E66C00">
        <w:rPr>
          <w:rFonts w:ascii="Times New Roman" w:hAnsi="Times New Roman" w:cs="Times New Roman"/>
          <w:lang w:val="tr-TR"/>
        </w:rPr>
        <w:t>……………………………………..</w:t>
      </w:r>
      <w:proofErr w:type="gramEnd"/>
      <w:r w:rsidR="00E66C00">
        <w:rPr>
          <w:rFonts w:ascii="Times New Roman" w:hAnsi="Times New Roman" w:cs="Times New Roman"/>
          <w:lang w:val="tr-TR"/>
        </w:rPr>
        <w:t xml:space="preserve"> </w:t>
      </w:r>
    </w:p>
    <w:p w:rsidR="00AB7633" w:rsidRPr="00AE3EDF" w:rsidRDefault="00AB7633" w:rsidP="00016CAA">
      <w:pPr>
        <w:jc w:val="both"/>
        <w:rPr>
          <w:rFonts w:ascii="Times New Roman" w:hAnsi="Times New Roman" w:cs="Times New Roman"/>
          <w:lang w:val="tr-TR"/>
        </w:rPr>
      </w:pPr>
      <w:r w:rsidRPr="00AE3EDF">
        <w:rPr>
          <w:rFonts w:ascii="Times New Roman" w:hAnsi="Times New Roman" w:cs="Times New Roman"/>
          <w:lang w:val="tr-TR"/>
        </w:rPr>
        <w:t>Unvan</w:t>
      </w:r>
      <w:r w:rsidR="00AE3EDF" w:rsidRPr="00AE3EDF">
        <w:rPr>
          <w:rFonts w:ascii="Times New Roman" w:hAnsi="Times New Roman" w:cs="Times New Roman"/>
          <w:lang w:val="tr-TR"/>
        </w:rPr>
        <w:tab/>
      </w:r>
      <w:r w:rsidR="00AE3EDF" w:rsidRPr="00AE3EDF">
        <w:rPr>
          <w:rFonts w:ascii="Times New Roman" w:hAnsi="Times New Roman" w:cs="Times New Roman"/>
          <w:lang w:val="tr-TR"/>
        </w:rPr>
        <w:tab/>
        <w:t>:</w:t>
      </w:r>
      <w:r w:rsidRPr="00AE3EDF">
        <w:rPr>
          <w:rFonts w:ascii="Times New Roman" w:hAnsi="Times New Roman" w:cs="Times New Roman"/>
          <w:lang w:val="tr-TR"/>
        </w:rPr>
        <w:t xml:space="preserve"> </w:t>
      </w:r>
      <w:proofErr w:type="gramStart"/>
      <w:r w:rsidRPr="00AE3EDF">
        <w:rPr>
          <w:rFonts w:ascii="Times New Roman" w:hAnsi="Times New Roman" w:cs="Times New Roman"/>
          <w:lang w:val="tr-TR"/>
        </w:rPr>
        <w:t>……………………………………..</w:t>
      </w:r>
      <w:proofErr w:type="gramEnd"/>
      <w:r w:rsidRPr="00AE3EDF">
        <w:rPr>
          <w:rFonts w:ascii="Times New Roman" w:hAnsi="Times New Roman" w:cs="Times New Roman"/>
          <w:lang w:val="tr-TR"/>
        </w:rPr>
        <w:t xml:space="preserve">    </w:t>
      </w:r>
      <w:r w:rsidR="00E66C00">
        <w:rPr>
          <w:rFonts w:ascii="Times New Roman" w:hAnsi="Times New Roman" w:cs="Times New Roman"/>
          <w:lang w:val="tr-TR"/>
        </w:rPr>
        <w:t xml:space="preserve">                </w:t>
      </w:r>
      <w:proofErr w:type="gramStart"/>
      <w:r w:rsidR="00E66C00">
        <w:rPr>
          <w:rFonts w:ascii="Times New Roman" w:hAnsi="Times New Roman" w:cs="Times New Roman"/>
          <w:lang w:val="tr-TR"/>
        </w:rPr>
        <w:t>……………………………………..</w:t>
      </w:r>
      <w:proofErr w:type="gramEnd"/>
      <w:r w:rsidR="00E66C00">
        <w:rPr>
          <w:rFonts w:ascii="Times New Roman" w:hAnsi="Times New Roman" w:cs="Times New Roman"/>
          <w:lang w:val="tr-TR"/>
        </w:rPr>
        <w:t xml:space="preserve">  </w:t>
      </w:r>
    </w:p>
    <w:p w:rsidR="00AB7633" w:rsidRPr="00AE3EDF" w:rsidRDefault="00AB7633" w:rsidP="00AE3EDF">
      <w:pPr>
        <w:spacing w:after="0"/>
        <w:jc w:val="both"/>
        <w:rPr>
          <w:rFonts w:ascii="Times New Roman" w:hAnsi="Times New Roman" w:cs="Times New Roman"/>
          <w:lang w:val="tr-TR"/>
        </w:rPr>
      </w:pPr>
    </w:p>
    <w:p w:rsidR="00AB7633" w:rsidRPr="00AE3EDF" w:rsidRDefault="00AB7633" w:rsidP="00AE3EDF">
      <w:pPr>
        <w:spacing w:after="0"/>
        <w:jc w:val="both"/>
        <w:rPr>
          <w:rFonts w:ascii="Times New Roman" w:hAnsi="Times New Roman" w:cs="Times New Roman"/>
          <w:lang w:val="tr-TR"/>
        </w:rPr>
      </w:pPr>
      <w:r w:rsidRPr="00AE3EDF">
        <w:rPr>
          <w:rFonts w:ascii="Times New Roman" w:hAnsi="Times New Roman" w:cs="Times New Roman"/>
          <w:lang w:val="tr-TR"/>
        </w:rPr>
        <w:t>Adres</w:t>
      </w:r>
      <w:r w:rsidR="00E66C00">
        <w:rPr>
          <w:rFonts w:ascii="Times New Roman" w:hAnsi="Times New Roman" w:cs="Times New Roman"/>
          <w:lang w:val="tr-TR"/>
        </w:rPr>
        <w:tab/>
      </w:r>
      <w:r w:rsidR="00E66C00">
        <w:rPr>
          <w:rFonts w:ascii="Times New Roman" w:hAnsi="Times New Roman" w:cs="Times New Roman"/>
          <w:lang w:val="tr-TR"/>
        </w:rPr>
        <w:tab/>
      </w:r>
      <w:r w:rsidR="00E66C00">
        <w:rPr>
          <w:rFonts w:ascii="Times New Roman" w:hAnsi="Times New Roman" w:cs="Times New Roman"/>
          <w:lang w:val="tr-TR"/>
        </w:rPr>
        <w:tab/>
      </w:r>
      <w:r w:rsidRPr="00AE3EDF">
        <w:rPr>
          <w:rFonts w:ascii="Times New Roman" w:hAnsi="Times New Roman" w:cs="Times New Roman"/>
          <w:lang w:val="tr-TR"/>
        </w:rPr>
        <w:t>:</w:t>
      </w:r>
      <w:r w:rsidR="00E66C00">
        <w:rPr>
          <w:rFonts w:ascii="Times New Roman" w:hAnsi="Times New Roman" w:cs="Times New Roman"/>
          <w:lang w:val="tr-TR"/>
        </w:rPr>
        <w:t xml:space="preserve"> </w:t>
      </w:r>
      <w:proofErr w:type="spellStart"/>
      <w:r w:rsidR="00E66C00">
        <w:rPr>
          <w:rFonts w:ascii="Times New Roman" w:hAnsi="Times New Roman" w:cs="Times New Roman"/>
          <w:lang w:val="tr-TR"/>
        </w:rPr>
        <w:t>Reşitpaşa</w:t>
      </w:r>
      <w:proofErr w:type="spellEnd"/>
      <w:r w:rsidR="00E66C00">
        <w:rPr>
          <w:rFonts w:ascii="Times New Roman" w:hAnsi="Times New Roman" w:cs="Times New Roman"/>
          <w:lang w:val="tr-TR"/>
        </w:rPr>
        <w:t xml:space="preserve"> Mahallesi Borsa İstanbul Caddesi No: 4 Sarıyer 34467 İstanbul </w:t>
      </w:r>
      <w:r w:rsidRPr="00AE3EDF">
        <w:rPr>
          <w:rFonts w:ascii="Times New Roman" w:hAnsi="Times New Roman" w:cs="Times New Roman"/>
          <w:lang w:val="tr-TR"/>
        </w:rPr>
        <w:t xml:space="preserve">                            </w:t>
      </w:r>
    </w:p>
    <w:p w:rsidR="00AB7633" w:rsidRPr="00AE3EDF" w:rsidRDefault="00AB7633" w:rsidP="00AE3EDF">
      <w:pPr>
        <w:spacing w:after="0"/>
        <w:jc w:val="both"/>
        <w:rPr>
          <w:rFonts w:ascii="Times New Roman" w:hAnsi="Times New Roman" w:cs="Times New Roman"/>
          <w:lang w:val="tr-TR"/>
        </w:rPr>
      </w:pPr>
      <w:r w:rsidRPr="00AE3EDF">
        <w:rPr>
          <w:rFonts w:ascii="Times New Roman" w:hAnsi="Times New Roman" w:cs="Times New Roman"/>
          <w:lang w:val="tr-TR"/>
        </w:rPr>
        <w:t>Vergi Dairesi</w:t>
      </w:r>
      <w:r w:rsidR="00E66C00">
        <w:rPr>
          <w:rFonts w:ascii="Times New Roman" w:hAnsi="Times New Roman" w:cs="Times New Roman"/>
          <w:lang w:val="tr-TR"/>
        </w:rPr>
        <w:tab/>
      </w:r>
      <w:r w:rsidR="00E66C00">
        <w:rPr>
          <w:rFonts w:ascii="Times New Roman" w:hAnsi="Times New Roman" w:cs="Times New Roman"/>
          <w:lang w:val="tr-TR"/>
        </w:rPr>
        <w:tab/>
      </w:r>
      <w:r w:rsidRPr="00AE3EDF">
        <w:rPr>
          <w:rFonts w:ascii="Times New Roman" w:hAnsi="Times New Roman" w:cs="Times New Roman"/>
          <w:lang w:val="tr-TR"/>
        </w:rPr>
        <w:t>:</w:t>
      </w:r>
      <w:r w:rsidR="00E66C00">
        <w:rPr>
          <w:rFonts w:ascii="Times New Roman" w:hAnsi="Times New Roman" w:cs="Times New Roman"/>
          <w:lang w:val="tr-TR"/>
        </w:rPr>
        <w:t xml:space="preserve"> Büyük Mükellefler</w:t>
      </w:r>
      <w:r w:rsidRPr="00AE3EDF">
        <w:rPr>
          <w:rFonts w:ascii="Times New Roman" w:hAnsi="Times New Roman" w:cs="Times New Roman"/>
          <w:lang w:val="tr-TR"/>
        </w:rPr>
        <w:t xml:space="preserve">                          </w:t>
      </w:r>
    </w:p>
    <w:p w:rsidR="00AB7633" w:rsidRPr="00AE3EDF" w:rsidRDefault="00AB7633" w:rsidP="00AE3EDF">
      <w:pPr>
        <w:spacing w:after="0"/>
        <w:jc w:val="both"/>
        <w:rPr>
          <w:rFonts w:ascii="Times New Roman" w:hAnsi="Times New Roman" w:cs="Times New Roman"/>
          <w:lang w:val="tr-TR"/>
        </w:rPr>
      </w:pPr>
      <w:r w:rsidRPr="00AE3EDF">
        <w:rPr>
          <w:rFonts w:ascii="Times New Roman" w:hAnsi="Times New Roman" w:cs="Times New Roman"/>
          <w:lang w:val="tr-TR"/>
        </w:rPr>
        <w:t>Vergi Numarası</w:t>
      </w:r>
      <w:r w:rsidR="00E66C00">
        <w:rPr>
          <w:rFonts w:ascii="Times New Roman" w:hAnsi="Times New Roman" w:cs="Times New Roman"/>
          <w:lang w:val="tr-TR"/>
        </w:rPr>
        <w:tab/>
      </w:r>
      <w:r w:rsidR="00E66C00">
        <w:rPr>
          <w:rFonts w:ascii="Times New Roman" w:hAnsi="Times New Roman" w:cs="Times New Roman"/>
          <w:lang w:val="tr-TR"/>
        </w:rPr>
        <w:tab/>
      </w:r>
      <w:r w:rsidRPr="00AE3EDF">
        <w:rPr>
          <w:rFonts w:ascii="Times New Roman" w:hAnsi="Times New Roman" w:cs="Times New Roman"/>
          <w:lang w:val="tr-TR"/>
        </w:rPr>
        <w:t>:</w:t>
      </w:r>
      <w:r w:rsidR="00E66C00">
        <w:rPr>
          <w:rFonts w:ascii="Times New Roman" w:hAnsi="Times New Roman" w:cs="Times New Roman"/>
          <w:lang w:val="tr-TR"/>
        </w:rPr>
        <w:t xml:space="preserve"> 4810026931</w:t>
      </w:r>
    </w:p>
    <w:p w:rsidR="00AB7633" w:rsidRPr="00AE3EDF" w:rsidRDefault="00016CAA" w:rsidP="00AE3EDF">
      <w:pPr>
        <w:spacing w:after="0"/>
        <w:jc w:val="both"/>
        <w:rPr>
          <w:rFonts w:ascii="Times New Roman" w:hAnsi="Times New Roman" w:cs="Times New Roman"/>
          <w:lang w:val="tr-TR"/>
        </w:rPr>
      </w:pPr>
      <w:r>
        <w:rPr>
          <w:rFonts w:ascii="Times New Roman" w:hAnsi="Times New Roman" w:cs="Times New Roman"/>
          <w:lang w:val="tr-TR"/>
        </w:rPr>
        <w:t xml:space="preserve">Ticaret </w:t>
      </w:r>
      <w:r w:rsidR="00AB7633" w:rsidRPr="00AE3EDF">
        <w:rPr>
          <w:rFonts w:ascii="Times New Roman" w:hAnsi="Times New Roman" w:cs="Times New Roman"/>
          <w:lang w:val="tr-TR"/>
        </w:rPr>
        <w:t>Sicil Numarası</w:t>
      </w:r>
      <w:r w:rsidR="00E66C00">
        <w:rPr>
          <w:rFonts w:ascii="Times New Roman" w:hAnsi="Times New Roman" w:cs="Times New Roman"/>
          <w:lang w:val="tr-TR"/>
        </w:rPr>
        <w:tab/>
      </w:r>
      <w:r w:rsidR="00AB7633" w:rsidRPr="00AE3EDF">
        <w:rPr>
          <w:rFonts w:ascii="Times New Roman" w:hAnsi="Times New Roman" w:cs="Times New Roman"/>
          <w:lang w:val="tr-TR"/>
        </w:rPr>
        <w:t>:</w:t>
      </w:r>
      <w:r w:rsidR="00E66C00">
        <w:rPr>
          <w:rFonts w:ascii="Times New Roman" w:hAnsi="Times New Roman" w:cs="Times New Roman"/>
          <w:lang w:val="tr-TR"/>
        </w:rPr>
        <w:t xml:space="preserve"> </w:t>
      </w:r>
      <w:r>
        <w:rPr>
          <w:rFonts w:ascii="Times New Roman" w:hAnsi="Times New Roman" w:cs="Times New Roman"/>
          <w:lang w:val="tr-TR"/>
        </w:rPr>
        <w:t>276870</w:t>
      </w:r>
    </w:p>
    <w:p w:rsidR="00AB7633" w:rsidRPr="00AE3EDF" w:rsidRDefault="00AB7633" w:rsidP="00AE3EDF">
      <w:pPr>
        <w:spacing w:after="0"/>
        <w:jc w:val="both"/>
        <w:rPr>
          <w:rFonts w:ascii="Times New Roman" w:hAnsi="Times New Roman" w:cs="Times New Roman"/>
          <w:lang w:val="tr-TR"/>
        </w:rPr>
      </w:pPr>
      <w:proofErr w:type="spellStart"/>
      <w:r w:rsidRPr="00AE3EDF">
        <w:rPr>
          <w:rFonts w:ascii="Times New Roman" w:hAnsi="Times New Roman" w:cs="Times New Roman"/>
          <w:lang w:val="tr-TR"/>
        </w:rPr>
        <w:t>M</w:t>
      </w:r>
      <w:r w:rsidR="00016CAA">
        <w:rPr>
          <w:rFonts w:ascii="Times New Roman" w:hAnsi="Times New Roman" w:cs="Times New Roman"/>
          <w:lang w:val="tr-TR"/>
        </w:rPr>
        <w:t>ersis</w:t>
      </w:r>
      <w:proofErr w:type="spellEnd"/>
      <w:r w:rsidRPr="00AE3EDF">
        <w:rPr>
          <w:rFonts w:ascii="Times New Roman" w:hAnsi="Times New Roman" w:cs="Times New Roman"/>
          <w:lang w:val="tr-TR"/>
        </w:rPr>
        <w:t xml:space="preserve"> Numarası</w:t>
      </w:r>
      <w:r w:rsidR="00E66C00">
        <w:rPr>
          <w:rFonts w:ascii="Times New Roman" w:hAnsi="Times New Roman" w:cs="Times New Roman"/>
          <w:lang w:val="tr-TR"/>
        </w:rPr>
        <w:tab/>
      </w:r>
      <w:r w:rsidRPr="00AE3EDF">
        <w:rPr>
          <w:rFonts w:ascii="Times New Roman" w:hAnsi="Times New Roman" w:cs="Times New Roman"/>
          <w:lang w:val="tr-TR"/>
        </w:rPr>
        <w:t>:</w:t>
      </w:r>
      <w:r w:rsidR="00016CAA">
        <w:rPr>
          <w:rFonts w:ascii="Times New Roman" w:hAnsi="Times New Roman" w:cs="Times New Roman"/>
          <w:lang w:val="tr-TR"/>
        </w:rPr>
        <w:t xml:space="preserve"> 0481002693100015</w:t>
      </w:r>
      <w:r w:rsidR="00E66C00">
        <w:rPr>
          <w:rFonts w:ascii="Times New Roman" w:hAnsi="Times New Roman" w:cs="Times New Roman"/>
          <w:lang w:val="tr-TR"/>
        </w:rPr>
        <w:t xml:space="preserve"> </w:t>
      </w:r>
    </w:p>
    <w:p w:rsidR="00AB7633" w:rsidRPr="00AE3EDF" w:rsidRDefault="00AB7633" w:rsidP="00AE3EDF">
      <w:pPr>
        <w:spacing w:after="0"/>
        <w:jc w:val="both"/>
        <w:rPr>
          <w:rFonts w:ascii="Times New Roman" w:hAnsi="Times New Roman" w:cs="Times New Roman"/>
          <w:lang w:val="tr-TR"/>
        </w:rPr>
      </w:pPr>
      <w:r w:rsidRPr="00AE3EDF">
        <w:rPr>
          <w:rFonts w:ascii="Times New Roman" w:hAnsi="Times New Roman" w:cs="Times New Roman"/>
          <w:lang w:val="tr-TR"/>
        </w:rPr>
        <w:t>İşletme Merkezi</w:t>
      </w:r>
      <w:r w:rsidR="00E66C00">
        <w:rPr>
          <w:rFonts w:ascii="Times New Roman" w:hAnsi="Times New Roman" w:cs="Times New Roman"/>
          <w:lang w:val="tr-TR"/>
        </w:rPr>
        <w:tab/>
      </w:r>
      <w:r w:rsidR="00E66C00">
        <w:rPr>
          <w:rFonts w:ascii="Times New Roman" w:hAnsi="Times New Roman" w:cs="Times New Roman"/>
          <w:lang w:val="tr-TR"/>
        </w:rPr>
        <w:tab/>
      </w:r>
      <w:r w:rsidRPr="00AE3EDF">
        <w:rPr>
          <w:rFonts w:ascii="Times New Roman" w:hAnsi="Times New Roman" w:cs="Times New Roman"/>
          <w:lang w:val="tr-TR"/>
        </w:rPr>
        <w:t>:</w:t>
      </w:r>
      <w:r w:rsidR="00E66C00">
        <w:rPr>
          <w:rFonts w:ascii="Times New Roman" w:hAnsi="Times New Roman" w:cs="Times New Roman"/>
          <w:lang w:val="tr-TR"/>
        </w:rPr>
        <w:t xml:space="preserve"> </w:t>
      </w:r>
      <w:r w:rsidR="00195269">
        <w:rPr>
          <w:rFonts w:ascii="Times New Roman" w:hAnsi="Times New Roman" w:cs="Times New Roman"/>
          <w:lang w:val="tr-TR"/>
        </w:rPr>
        <w:t>İstanbul</w:t>
      </w:r>
    </w:p>
    <w:p w:rsidR="00AB7633" w:rsidRPr="00AE3EDF" w:rsidRDefault="00AB7633" w:rsidP="00AE3EDF">
      <w:pPr>
        <w:spacing w:after="0"/>
        <w:jc w:val="both"/>
        <w:rPr>
          <w:rFonts w:ascii="Times New Roman" w:hAnsi="Times New Roman" w:cs="Times New Roman"/>
          <w:lang w:val="tr-TR"/>
        </w:rPr>
      </w:pPr>
      <w:r w:rsidRPr="00AE3EDF">
        <w:rPr>
          <w:rFonts w:ascii="Times New Roman" w:hAnsi="Times New Roman" w:cs="Times New Roman"/>
          <w:lang w:val="tr-TR"/>
        </w:rPr>
        <w:t>İnternet Adresi</w:t>
      </w:r>
      <w:r w:rsidR="00E66C00">
        <w:rPr>
          <w:rFonts w:ascii="Times New Roman" w:hAnsi="Times New Roman" w:cs="Times New Roman"/>
          <w:lang w:val="tr-TR"/>
        </w:rPr>
        <w:tab/>
      </w:r>
      <w:r w:rsidR="00E66C00">
        <w:rPr>
          <w:rFonts w:ascii="Times New Roman" w:hAnsi="Times New Roman" w:cs="Times New Roman"/>
          <w:lang w:val="tr-TR"/>
        </w:rPr>
        <w:tab/>
      </w:r>
      <w:r w:rsidRPr="00AE3EDF">
        <w:rPr>
          <w:rFonts w:ascii="Times New Roman" w:hAnsi="Times New Roman" w:cs="Times New Roman"/>
          <w:lang w:val="tr-TR"/>
        </w:rPr>
        <w:t>:</w:t>
      </w:r>
      <w:r w:rsidR="00E66C00">
        <w:rPr>
          <w:rFonts w:ascii="Times New Roman" w:hAnsi="Times New Roman" w:cs="Times New Roman"/>
          <w:lang w:val="tr-TR"/>
        </w:rPr>
        <w:t xml:space="preserve"> www.takasbank.com.tr</w:t>
      </w:r>
    </w:p>
    <w:p w:rsidR="00AB7633" w:rsidRPr="00AE3EDF" w:rsidRDefault="00AB7633" w:rsidP="00AE3EDF">
      <w:pPr>
        <w:spacing w:after="0"/>
        <w:jc w:val="both"/>
        <w:rPr>
          <w:rFonts w:ascii="Times New Roman" w:hAnsi="Times New Roman" w:cs="Times New Roman"/>
          <w:lang w:val="tr-TR"/>
        </w:rPr>
      </w:pPr>
      <w:r w:rsidRPr="00AE3EDF">
        <w:rPr>
          <w:rFonts w:ascii="Times New Roman" w:hAnsi="Times New Roman" w:cs="Times New Roman"/>
          <w:lang w:val="tr-TR"/>
        </w:rPr>
        <w:t>K</w:t>
      </w:r>
      <w:r w:rsidR="00016CAA">
        <w:rPr>
          <w:rFonts w:ascii="Times New Roman" w:hAnsi="Times New Roman" w:cs="Times New Roman"/>
          <w:lang w:val="tr-TR"/>
        </w:rPr>
        <w:t>ep</w:t>
      </w:r>
      <w:r w:rsidRPr="00AE3EDF">
        <w:rPr>
          <w:rFonts w:ascii="Times New Roman" w:hAnsi="Times New Roman" w:cs="Times New Roman"/>
          <w:lang w:val="tr-TR"/>
        </w:rPr>
        <w:t xml:space="preserve"> Adresi</w:t>
      </w:r>
      <w:r w:rsidR="00E66C00">
        <w:rPr>
          <w:rFonts w:ascii="Times New Roman" w:hAnsi="Times New Roman" w:cs="Times New Roman"/>
          <w:lang w:val="tr-TR"/>
        </w:rPr>
        <w:tab/>
      </w:r>
      <w:r w:rsidR="00E66C00">
        <w:rPr>
          <w:rFonts w:ascii="Times New Roman" w:hAnsi="Times New Roman" w:cs="Times New Roman"/>
          <w:lang w:val="tr-TR"/>
        </w:rPr>
        <w:tab/>
      </w:r>
      <w:r w:rsidRPr="00AE3EDF">
        <w:rPr>
          <w:rFonts w:ascii="Times New Roman" w:hAnsi="Times New Roman" w:cs="Times New Roman"/>
          <w:lang w:val="tr-TR"/>
        </w:rPr>
        <w:t>:</w:t>
      </w:r>
      <w:r w:rsidR="00E66C00">
        <w:rPr>
          <w:rFonts w:ascii="Times New Roman" w:hAnsi="Times New Roman" w:cs="Times New Roman"/>
          <w:lang w:val="tr-TR"/>
        </w:rPr>
        <w:t xml:space="preserve"> </w:t>
      </w:r>
      <w:r w:rsidR="00016CAA">
        <w:rPr>
          <w:rFonts w:ascii="Times New Roman" w:hAnsi="Times New Roman" w:cs="Times New Roman"/>
          <w:lang w:val="tr-TR"/>
        </w:rPr>
        <w:t>takasbank@hs01.kep.tr</w:t>
      </w:r>
    </w:p>
    <w:p w:rsidR="0040617C" w:rsidRPr="00AE3EDF" w:rsidRDefault="00AB7633" w:rsidP="00AE3EDF">
      <w:pPr>
        <w:spacing w:after="0"/>
        <w:jc w:val="both"/>
        <w:rPr>
          <w:rFonts w:ascii="Times New Roman" w:hAnsi="Times New Roman" w:cs="Times New Roman"/>
          <w:lang w:val="tr-TR"/>
        </w:rPr>
      </w:pPr>
      <w:r w:rsidRPr="00AE3EDF">
        <w:rPr>
          <w:rFonts w:ascii="Times New Roman" w:hAnsi="Times New Roman" w:cs="Times New Roman"/>
          <w:lang w:val="tr-TR"/>
        </w:rPr>
        <w:t>Telefon</w:t>
      </w:r>
      <w:r w:rsidR="00E66C00">
        <w:rPr>
          <w:rFonts w:ascii="Times New Roman" w:hAnsi="Times New Roman" w:cs="Times New Roman"/>
          <w:lang w:val="tr-TR"/>
        </w:rPr>
        <w:tab/>
      </w:r>
      <w:r w:rsidR="00E66C00">
        <w:rPr>
          <w:rFonts w:ascii="Times New Roman" w:hAnsi="Times New Roman" w:cs="Times New Roman"/>
          <w:lang w:val="tr-TR"/>
        </w:rPr>
        <w:tab/>
      </w:r>
      <w:r w:rsidR="00E66C00">
        <w:rPr>
          <w:rFonts w:ascii="Times New Roman" w:hAnsi="Times New Roman" w:cs="Times New Roman"/>
          <w:lang w:val="tr-TR"/>
        </w:rPr>
        <w:tab/>
      </w:r>
      <w:r w:rsidRPr="00AE3EDF">
        <w:rPr>
          <w:rFonts w:ascii="Times New Roman" w:hAnsi="Times New Roman" w:cs="Times New Roman"/>
          <w:lang w:val="tr-TR"/>
        </w:rPr>
        <w:t>:</w:t>
      </w:r>
      <w:r w:rsidR="00E66C00">
        <w:rPr>
          <w:rFonts w:ascii="Times New Roman" w:hAnsi="Times New Roman" w:cs="Times New Roman"/>
          <w:lang w:val="tr-TR"/>
        </w:rPr>
        <w:t xml:space="preserve"> 212 315 25 25</w:t>
      </w:r>
    </w:p>
    <w:p w:rsidR="00AB7633" w:rsidRPr="00AE3EDF" w:rsidRDefault="00AB7633" w:rsidP="00AE3EDF">
      <w:pPr>
        <w:spacing w:after="0"/>
        <w:jc w:val="both"/>
        <w:rPr>
          <w:rFonts w:ascii="Times New Roman" w:hAnsi="Times New Roman" w:cs="Times New Roman"/>
          <w:lang w:val="tr-TR"/>
        </w:rPr>
      </w:pPr>
      <w:r w:rsidRPr="00AE3EDF">
        <w:rPr>
          <w:rFonts w:ascii="Times New Roman" w:hAnsi="Times New Roman" w:cs="Times New Roman"/>
          <w:lang w:val="tr-TR"/>
        </w:rPr>
        <w:t>Faks</w:t>
      </w:r>
      <w:r w:rsidR="00E66C00">
        <w:rPr>
          <w:rFonts w:ascii="Times New Roman" w:hAnsi="Times New Roman" w:cs="Times New Roman"/>
          <w:lang w:val="tr-TR"/>
        </w:rPr>
        <w:tab/>
      </w:r>
      <w:r w:rsidR="00E66C00">
        <w:rPr>
          <w:rFonts w:ascii="Times New Roman" w:hAnsi="Times New Roman" w:cs="Times New Roman"/>
          <w:lang w:val="tr-TR"/>
        </w:rPr>
        <w:tab/>
      </w:r>
      <w:r w:rsidR="00E66C00">
        <w:rPr>
          <w:rFonts w:ascii="Times New Roman" w:hAnsi="Times New Roman" w:cs="Times New Roman"/>
          <w:lang w:val="tr-TR"/>
        </w:rPr>
        <w:tab/>
      </w:r>
      <w:r w:rsidRPr="00AE3EDF">
        <w:rPr>
          <w:rFonts w:ascii="Times New Roman" w:hAnsi="Times New Roman" w:cs="Times New Roman"/>
          <w:lang w:val="tr-TR"/>
        </w:rPr>
        <w:t>:</w:t>
      </w:r>
      <w:r w:rsidR="00E66C00">
        <w:rPr>
          <w:rFonts w:ascii="Times New Roman" w:hAnsi="Times New Roman" w:cs="Times New Roman"/>
          <w:lang w:val="tr-TR"/>
        </w:rPr>
        <w:t xml:space="preserve"> 212 315 25 26</w:t>
      </w:r>
    </w:p>
    <w:p w:rsidR="0040617C" w:rsidRPr="00AE3EDF" w:rsidRDefault="0040617C" w:rsidP="00AE3EDF">
      <w:pPr>
        <w:spacing w:after="0"/>
        <w:jc w:val="both"/>
        <w:rPr>
          <w:rFonts w:ascii="Times New Roman" w:hAnsi="Times New Roman" w:cs="Times New Roman"/>
          <w:lang w:val="tr-TR"/>
        </w:rPr>
      </w:pPr>
    </w:p>
    <w:p w:rsidR="0040617C" w:rsidRPr="00AE3EDF" w:rsidRDefault="00AB7633" w:rsidP="00AE3EDF">
      <w:pPr>
        <w:spacing w:after="0"/>
        <w:jc w:val="both"/>
        <w:rPr>
          <w:rFonts w:ascii="Times New Roman" w:hAnsi="Times New Roman" w:cs="Times New Roman"/>
          <w:lang w:val="tr-TR"/>
        </w:rPr>
      </w:pPr>
      <w:proofErr w:type="gramStart"/>
      <w:r w:rsidRPr="00AE3EDF">
        <w:rPr>
          <w:rFonts w:ascii="Times New Roman" w:hAnsi="Times New Roman" w:cs="Times New Roman"/>
          <w:lang w:val="tr-TR"/>
        </w:rPr>
        <w:t>…………………………………………………………………………………………………</w:t>
      </w:r>
      <w:proofErr w:type="gramEnd"/>
      <w:r w:rsidR="00016CAA">
        <w:rPr>
          <w:rFonts w:ascii="Times New Roman" w:hAnsi="Times New Roman" w:cs="Times New Roman"/>
          <w:lang w:val="tr-TR"/>
        </w:rPr>
        <w:t xml:space="preserve">      </w:t>
      </w:r>
      <w:r w:rsidR="00E66C00">
        <w:rPr>
          <w:rFonts w:ascii="Times New Roman" w:hAnsi="Times New Roman" w:cs="Times New Roman"/>
          <w:lang w:val="tr-TR"/>
        </w:rPr>
        <w:t>A.Ş. adına;</w:t>
      </w:r>
    </w:p>
    <w:p w:rsidR="00AB7633" w:rsidRPr="00AE3EDF" w:rsidRDefault="00AB7633" w:rsidP="00AE3EDF">
      <w:pPr>
        <w:spacing w:after="0"/>
        <w:jc w:val="both"/>
        <w:rPr>
          <w:rFonts w:ascii="Times New Roman" w:hAnsi="Times New Roman" w:cs="Times New Roman"/>
          <w:lang w:val="tr-TR"/>
        </w:rPr>
      </w:pPr>
    </w:p>
    <w:p w:rsidR="00AB7633" w:rsidRPr="00AE3EDF" w:rsidRDefault="00AB7633" w:rsidP="00016CAA">
      <w:pPr>
        <w:jc w:val="both"/>
        <w:rPr>
          <w:rFonts w:ascii="Times New Roman" w:hAnsi="Times New Roman" w:cs="Times New Roman"/>
          <w:lang w:val="tr-TR"/>
        </w:rPr>
      </w:pPr>
      <w:r w:rsidRPr="00AE3EDF">
        <w:rPr>
          <w:rFonts w:ascii="Times New Roman" w:hAnsi="Times New Roman" w:cs="Times New Roman"/>
          <w:lang w:val="tr-TR"/>
        </w:rPr>
        <w:t>İmza</w:t>
      </w:r>
      <w:r w:rsidR="00016CAA">
        <w:rPr>
          <w:rFonts w:ascii="Times New Roman" w:hAnsi="Times New Roman" w:cs="Times New Roman"/>
          <w:lang w:val="tr-TR"/>
        </w:rPr>
        <w:tab/>
      </w:r>
      <w:r w:rsidR="00016CAA">
        <w:rPr>
          <w:rFonts w:ascii="Times New Roman" w:hAnsi="Times New Roman" w:cs="Times New Roman"/>
          <w:lang w:val="tr-TR"/>
        </w:rPr>
        <w:tab/>
        <w:t xml:space="preserve">:  </w:t>
      </w:r>
      <w:proofErr w:type="gramStart"/>
      <w:r w:rsidRPr="00AE3EDF">
        <w:rPr>
          <w:rFonts w:ascii="Times New Roman" w:hAnsi="Times New Roman" w:cs="Times New Roman"/>
          <w:lang w:val="tr-TR"/>
        </w:rPr>
        <w:t>……………………………………..</w:t>
      </w:r>
      <w:proofErr w:type="gramEnd"/>
      <w:r w:rsidRPr="00AE3EDF">
        <w:rPr>
          <w:rFonts w:ascii="Times New Roman" w:hAnsi="Times New Roman" w:cs="Times New Roman"/>
          <w:lang w:val="tr-TR"/>
        </w:rPr>
        <w:t xml:space="preserve">                            </w:t>
      </w:r>
      <w:proofErr w:type="gramStart"/>
      <w:r w:rsidRPr="00AE3EDF">
        <w:rPr>
          <w:rFonts w:ascii="Times New Roman" w:hAnsi="Times New Roman" w:cs="Times New Roman"/>
          <w:lang w:val="tr-TR"/>
        </w:rPr>
        <w:t>……</w:t>
      </w:r>
      <w:r w:rsidR="00016CAA">
        <w:rPr>
          <w:rFonts w:ascii="Times New Roman" w:hAnsi="Times New Roman" w:cs="Times New Roman"/>
          <w:lang w:val="tr-TR"/>
        </w:rPr>
        <w:t>……..</w:t>
      </w:r>
      <w:r w:rsidRPr="00AE3EDF">
        <w:rPr>
          <w:rFonts w:ascii="Times New Roman" w:hAnsi="Times New Roman" w:cs="Times New Roman"/>
          <w:lang w:val="tr-TR"/>
        </w:rPr>
        <w:t>………………………….</w:t>
      </w:r>
      <w:proofErr w:type="gramEnd"/>
    </w:p>
    <w:p w:rsidR="00AB7633" w:rsidRPr="00AE3EDF" w:rsidRDefault="00AB7633" w:rsidP="00016CAA">
      <w:pPr>
        <w:jc w:val="both"/>
        <w:rPr>
          <w:rFonts w:ascii="Times New Roman" w:hAnsi="Times New Roman" w:cs="Times New Roman"/>
          <w:lang w:val="tr-TR"/>
        </w:rPr>
      </w:pPr>
      <w:r w:rsidRPr="00AE3EDF">
        <w:rPr>
          <w:rFonts w:ascii="Times New Roman" w:hAnsi="Times New Roman" w:cs="Times New Roman"/>
          <w:lang w:val="tr-TR"/>
        </w:rPr>
        <w:t>Adı Soyadı</w:t>
      </w:r>
      <w:r w:rsidR="00016CAA">
        <w:rPr>
          <w:rFonts w:ascii="Times New Roman" w:hAnsi="Times New Roman" w:cs="Times New Roman"/>
          <w:lang w:val="tr-TR"/>
        </w:rPr>
        <w:tab/>
        <w:t>:</w:t>
      </w:r>
      <w:r w:rsidRPr="00AE3EDF">
        <w:rPr>
          <w:rFonts w:ascii="Times New Roman" w:hAnsi="Times New Roman" w:cs="Times New Roman"/>
          <w:lang w:val="tr-TR"/>
        </w:rPr>
        <w:t xml:space="preserve">  </w:t>
      </w:r>
      <w:proofErr w:type="gramStart"/>
      <w:r w:rsidRPr="00AE3EDF">
        <w:rPr>
          <w:rFonts w:ascii="Times New Roman" w:hAnsi="Times New Roman" w:cs="Times New Roman"/>
          <w:lang w:val="tr-TR"/>
        </w:rPr>
        <w:t>……………………………………..</w:t>
      </w:r>
      <w:proofErr w:type="gramEnd"/>
      <w:r w:rsidRPr="00AE3EDF">
        <w:rPr>
          <w:rFonts w:ascii="Times New Roman" w:hAnsi="Times New Roman" w:cs="Times New Roman"/>
          <w:lang w:val="tr-TR"/>
        </w:rPr>
        <w:t xml:space="preserve">                           </w:t>
      </w:r>
      <w:proofErr w:type="gramStart"/>
      <w:r w:rsidRPr="00AE3EDF">
        <w:rPr>
          <w:rFonts w:ascii="Times New Roman" w:hAnsi="Times New Roman" w:cs="Times New Roman"/>
          <w:lang w:val="tr-TR"/>
        </w:rPr>
        <w:t>……</w:t>
      </w:r>
      <w:r w:rsidR="00016CAA">
        <w:rPr>
          <w:rFonts w:ascii="Times New Roman" w:hAnsi="Times New Roman" w:cs="Times New Roman"/>
          <w:lang w:val="tr-TR"/>
        </w:rPr>
        <w:t>..</w:t>
      </w:r>
      <w:r w:rsidRPr="00AE3EDF">
        <w:rPr>
          <w:rFonts w:ascii="Times New Roman" w:hAnsi="Times New Roman" w:cs="Times New Roman"/>
          <w:lang w:val="tr-TR"/>
        </w:rPr>
        <w:t>………………………………..</w:t>
      </w:r>
      <w:proofErr w:type="gramEnd"/>
    </w:p>
    <w:p w:rsidR="00AB7633" w:rsidRPr="00AE3EDF" w:rsidRDefault="00AB7633" w:rsidP="00016CAA">
      <w:pPr>
        <w:jc w:val="both"/>
        <w:rPr>
          <w:rFonts w:ascii="Times New Roman" w:hAnsi="Times New Roman" w:cs="Times New Roman"/>
          <w:lang w:val="tr-TR"/>
        </w:rPr>
      </w:pPr>
      <w:r w:rsidRPr="00AE3EDF">
        <w:rPr>
          <w:rFonts w:ascii="Times New Roman" w:hAnsi="Times New Roman" w:cs="Times New Roman"/>
          <w:lang w:val="tr-TR"/>
        </w:rPr>
        <w:t>Unvan</w:t>
      </w:r>
      <w:r w:rsidR="00016CAA">
        <w:rPr>
          <w:rFonts w:ascii="Times New Roman" w:hAnsi="Times New Roman" w:cs="Times New Roman"/>
          <w:lang w:val="tr-TR"/>
        </w:rPr>
        <w:tab/>
      </w:r>
      <w:r w:rsidR="00016CAA">
        <w:rPr>
          <w:rFonts w:ascii="Times New Roman" w:hAnsi="Times New Roman" w:cs="Times New Roman"/>
          <w:lang w:val="tr-TR"/>
        </w:rPr>
        <w:tab/>
        <w:t>:</w:t>
      </w:r>
      <w:r w:rsidRPr="00AE3EDF">
        <w:rPr>
          <w:rFonts w:ascii="Times New Roman" w:hAnsi="Times New Roman" w:cs="Times New Roman"/>
          <w:lang w:val="tr-TR"/>
        </w:rPr>
        <w:t xml:space="preserve">  </w:t>
      </w:r>
      <w:proofErr w:type="gramStart"/>
      <w:r w:rsidRPr="00AE3EDF">
        <w:rPr>
          <w:rFonts w:ascii="Times New Roman" w:hAnsi="Times New Roman" w:cs="Times New Roman"/>
          <w:lang w:val="tr-TR"/>
        </w:rPr>
        <w:t>……………………………………..</w:t>
      </w:r>
      <w:proofErr w:type="gramEnd"/>
      <w:r w:rsidRPr="00AE3EDF">
        <w:rPr>
          <w:rFonts w:ascii="Times New Roman" w:hAnsi="Times New Roman" w:cs="Times New Roman"/>
          <w:lang w:val="tr-TR"/>
        </w:rPr>
        <w:t xml:space="preserve">                           </w:t>
      </w:r>
      <w:proofErr w:type="gramStart"/>
      <w:r w:rsidRPr="00AE3EDF">
        <w:rPr>
          <w:rFonts w:ascii="Times New Roman" w:hAnsi="Times New Roman" w:cs="Times New Roman"/>
          <w:lang w:val="tr-TR"/>
        </w:rPr>
        <w:t>………………………………………</w:t>
      </w:r>
      <w:proofErr w:type="gramEnd"/>
    </w:p>
    <w:p w:rsidR="00016CAA" w:rsidRDefault="00016CAA" w:rsidP="00016CAA">
      <w:pPr>
        <w:spacing w:after="100"/>
        <w:jc w:val="both"/>
        <w:rPr>
          <w:rFonts w:ascii="Times New Roman" w:hAnsi="Times New Roman" w:cs="Times New Roman"/>
          <w:lang w:val="tr-TR"/>
        </w:rPr>
      </w:pPr>
    </w:p>
    <w:p w:rsidR="00AB7633" w:rsidRPr="00AE3EDF" w:rsidRDefault="00AB7633" w:rsidP="00016CAA">
      <w:pPr>
        <w:spacing w:after="100"/>
        <w:jc w:val="both"/>
        <w:rPr>
          <w:rFonts w:ascii="Times New Roman" w:hAnsi="Times New Roman" w:cs="Times New Roman"/>
          <w:lang w:val="tr-TR"/>
        </w:rPr>
      </w:pPr>
      <w:r w:rsidRPr="00AE3EDF">
        <w:rPr>
          <w:rFonts w:ascii="Times New Roman" w:hAnsi="Times New Roman" w:cs="Times New Roman"/>
          <w:lang w:val="tr-TR"/>
        </w:rPr>
        <w:t>Adres</w:t>
      </w:r>
      <w:r w:rsidR="00E66C00">
        <w:rPr>
          <w:rFonts w:ascii="Times New Roman" w:hAnsi="Times New Roman" w:cs="Times New Roman"/>
          <w:lang w:val="tr-TR"/>
        </w:rPr>
        <w:tab/>
      </w:r>
      <w:r w:rsidR="00E66C00">
        <w:rPr>
          <w:rFonts w:ascii="Times New Roman" w:hAnsi="Times New Roman" w:cs="Times New Roman"/>
          <w:lang w:val="tr-TR"/>
        </w:rPr>
        <w:tab/>
      </w:r>
      <w:r w:rsidR="00E66C00">
        <w:rPr>
          <w:rFonts w:ascii="Times New Roman" w:hAnsi="Times New Roman" w:cs="Times New Roman"/>
          <w:lang w:val="tr-TR"/>
        </w:rPr>
        <w:tab/>
      </w:r>
      <w:r w:rsidRPr="00AE3EDF">
        <w:rPr>
          <w:rFonts w:ascii="Times New Roman" w:hAnsi="Times New Roman" w:cs="Times New Roman"/>
          <w:lang w:val="tr-TR"/>
        </w:rPr>
        <w:t>:</w:t>
      </w:r>
      <w:r w:rsidR="00195269">
        <w:rPr>
          <w:rFonts w:ascii="Times New Roman" w:hAnsi="Times New Roman" w:cs="Times New Roman"/>
          <w:lang w:val="tr-TR"/>
        </w:rPr>
        <w:t xml:space="preserve"> </w:t>
      </w:r>
      <w:proofErr w:type="gramStart"/>
      <w:r w:rsidR="00195269" w:rsidRPr="00195269">
        <w:rPr>
          <w:rFonts w:ascii="Times New Roman" w:hAnsi="Times New Roman" w:cs="Times New Roman"/>
          <w:color w:val="808080" w:themeColor="background1" w:themeShade="80"/>
          <w:lang w:val="tr-TR"/>
        </w:rPr>
        <w:t>…</w:t>
      </w:r>
      <w:r w:rsidR="00195269">
        <w:rPr>
          <w:rFonts w:ascii="Times New Roman" w:hAnsi="Times New Roman" w:cs="Times New Roman"/>
          <w:color w:val="808080" w:themeColor="background1" w:themeShade="80"/>
          <w:lang w:val="tr-TR"/>
        </w:rPr>
        <w:t>…</w:t>
      </w:r>
      <w:r w:rsidR="00195269" w:rsidRPr="00195269">
        <w:rPr>
          <w:rFonts w:ascii="Times New Roman" w:hAnsi="Times New Roman" w:cs="Times New Roman"/>
          <w:color w:val="808080" w:themeColor="background1" w:themeShade="80"/>
          <w:lang w:val="tr-TR"/>
        </w:rPr>
        <w:t>……………………………………………………………………………..</w:t>
      </w:r>
      <w:proofErr w:type="gramEnd"/>
      <w:r w:rsidRPr="00AE3EDF">
        <w:rPr>
          <w:rFonts w:ascii="Times New Roman" w:hAnsi="Times New Roman" w:cs="Times New Roman"/>
          <w:lang w:val="tr-TR"/>
        </w:rPr>
        <w:t xml:space="preserve">                            </w:t>
      </w:r>
    </w:p>
    <w:p w:rsidR="00AB7633" w:rsidRPr="00AE3EDF" w:rsidRDefault="00AB7633" w:rsidP="00016CAA">
      <w:pPr>
        <w:spacing w:after="100"/>
        <w:jc w:val="both"/>
        <w:rPr>
          <w:rFonts w:ascii="Times New Roman" w:hAnsi="Times New Roman" w:cs="Times New Roman"/>
          <w:lang w:val="tr-TR"/>
        </w:rPr>
      </w:pPr>
      <w:r w:rsidRPr="00AE3EDF">
        <w:rPr>
          <w:rFonts w:ascii="Times New Roman" w:hAnsi="Times New Roman" w:cs="Times New Roman"/>
          <w:lang w:val="tr-TR"/>
        </w:rPr>
        <w:t>Vergi Dairesi</w:t>
      </w:r>
      <w:r w:rsidR="00E66C00">
        <w:rPr>
          <w:rFonts w:ascii="Times New Roman" w:hAnsi="Times New Roman" w:cs="Times New Roman"/>
          <w:lang w:val="tr-TR"/>
        </w:rPr>
        <w:tab/>
      </w:r>
      <w:r w:rsidR="00E66C00">
        <w:rPr>
          <w:rFonts w:ascii="Times New Roman" w:hAnsi="Times New Roman" w:cs="Times New Roman"/>
          <w:lang w:val="tr-TR"/>
        </w:rPr>
        <w:tab/>
      </w:r>
      <w:r w:rsidRPr="00AE3EDF">
        <w:rPr>
          <w:rFonts w:ascii="Times New Roman" w:hAnsi="Times New Roman" w:cs="Times New Roman"/>
          <w:lang w:val="tr-TR"/>
        </w:rPr>
        <w:t>:</w:t>
      </w:r>
      <w:r w:rsidR="00195269">
        <w:rPr>
          <w:rFonts w:ascii="Times New Roman" w:hAnsi="Times New Roman" w:cs="Times New Roman"/>
          <w:lang w:val="tr-TR"/>
        </w:rPr>
        <w:t xml:space="preserve"> </w:t>
      </w:r>
      <w:proofErr w:type="gramStart"/>
      <w:r w:rsidR="00195269" w:rsidRPr="00195269">
        <w:rPr>
          <w:rFonts w:ascii="Times New Roman" w:hAnsi="Times New Roman" w:cs="Times New Roman"/>
          <w:color w:val="808080" w:themeColor="background1" w:themeShade="80"/>
          <w:lang w:val="tr-TR"/>
        </w:rPr>
        <w:t>…………………………………………………………………………………..</w:t>
      </w:r>
      <w:proofErr w:type="gramEnd"/>
      <w:r w:rsidRPr="00AE3EDF">
        <w:rPr>
          <w:rFonts w:ascii="Times New Roman" w:hAnsi="Times New Roman" w:cs="Times New Roman"/>
          <w:lang w:val="tr-TR"/>
        </w:rPr>
        <w:t xml:space="preserve">                          </w:t>
      </w:r>
    </w:p>
    <w:p w:rsidR="00AB7633" w:rsidRPr="00AE3EDF" w:rsidRDefault="00AB7633" w:rsidP="00016CAA">
      <w:pPr>
        <w:spacing w:after="100"/>
        <w:jc w:val="both"/>
        <w:rPr>
          <w:rFonts w:ascii="Times New Roman" w:hAnsi="Times New Roman" w:cs="Times New Roman"/>
          <w:lang w:val="tr-TR"/>
        </w:rPr>
      </w:pPr>
      <w:r w:rsidRPr="00AE3EDF">
        <w:rPr>
          <w:rFonts w:ascii="Times New Roman" w:hAnsi="Times New Roman" w:cs="Times New Roman"/>
          <w:lang w:val="tr-TR"/>
        </w:rPr>
        <w:t>Vergi Numarası</w:t>
      </w:r>
      <w:r w:rsidR="00E66C00">
        <w:rPr>
          <w:rFonts w:ascii="Times New Roman" w:hAnsi="Times New Roman" w:cs="Times New Roman"/>
          <w:lang w:val="tr-TR"/>
        </w:rPr>
        <w:tab/>
      </w:r>
      <w:r w:rsidR="00E66C00">
        <w:rPr>
          <w:rFonts w:ascii="Times New Roman" w:hAnsi="Times New Roman" w:cs="Times New Roman"/>
          <w:lang w:val="tr-TR"/>
        </w:rPr>
        <w:tab/>
      </w:r>
      <w:r w:rsidRPr="00AE3EDF">
        <w:rPr>
          <w:rFonts w:ascii="Times New Roman" w:hAnsi="Times New Roman" w:cs="Times New Roman"/>
          <w:lang w:val="tr-TR"/>
        </w:rPr>
        <w:t>:</w:t>
      </w:r>
      <w:r w:rsidR="00195269">
        <w:rPr>
          <w:rFonts w:ascii="Times New Roman" w:hAnsi="Times New Roman" w:cs="Times New Roman"/>
          <w:lang w:val="tr-TR"/>
        </w:rPr>
        <w:t xml:space="preserve"> </w:t>
      </w:r>
      <w:proofErr w:type="gramStart"/>
      <w:r w:rsidR="00195269" w:rsidRPr="00195269">
        <w:rPr>
          <w:rFonts w:ascii="Times New Roman" w:hAnsi="Times New Roman" w:cs="Times New Roman"/>
          <w:color w:val="808080" w:themeColor="background1" w:themeShade="80"/>
          <w:lang w:val="tr-TR"/>
        </w:rPr>
        <w:t>…………………………………………………………………………………..</w:t>
      </w:r>
      <w:proofErr w:type="gramEnd"/>
    </w:p>
    <w:p w:rsidR="00AB7633" w:rsidRPr="00AE3EDF" w:rsidRDefault="00AB7633" w:rsidP="00016CAA">
      <w:pPr>
        <w:spacing w:after="100"/>
        <w:jc w:val="both"/>
        <w:rPr>
          <w:rFonts w:ascii="Times New Roman" w:hAnsi="Times New Roman" w:cs="Times New Roman"/>
          <w:lang w:val="tr-TR"/>
        </w:rPr>
      </w:pPr>
      <w:r w:rsidRPr="00AE3EDF">
        <w:rPr>
          <w:rFonts w:ascii="Times New Roman" w:hAnsi="Times New Roman" w:cs="Times New Roman"/>
          <w:lang w:val="tr-TR"/>
        </w:rPr>
        <w:t>Sicil Numarası</w:t>
      </w:r>
      <w:r w:rsidR="00E66C00">
        <w:rPr>
          <w:rFonts w:ascii="Times New Roman" w:hAnsi="Times New Roman" w:cs="Times New Roman"/>
          <w:lang w:val="tr-TR"/>
        </w:rPr>
        <w:tab/>
      </w:r>
      <w:r w:rsidR="00E66C00">
        <w:rPr>
          <w:rFonts w:ascii="Times New Roman" w:hAnsi="Times New Roman" w:cs="Times New Roman"/>
          <w:lang w:val="tr-TR"/>
        </w:rPr>
        <w:tab/>
      </w:r>
      <w:r w:rsidRPr="00AE3EDF">
        <w:rPr>
          <w:rFonts w:ascii="Times New Roman" w:hAnsi="Times New Roman" w:cs="Times New Roman"/>
          <w:lang w:val="tr-TR"/>
        </w:rPr>
        <w:t>:</w:t>
      </w:r>
      <w:r w:rsidR="00195269">
        <w:rPr>
          <w:rFonts w:ascii="Times New Roman" w:hAnsi="Times New Roman" w:cs="Times New Roman"/>
          <w:lang w:val="tr-TR"/>
        </w:rPr>
        <w:t xml:space="preserve"> </w:t>
      </w:r>
      <w:proofErr w:type="gramStart"/>
      <w:r w:rsidR="00195269" w:rsidRPr="00195269">
        <w:rPr>
          <w:rFonts w:ascii="Times New Roman" w:hAnsi="Times New Roman" w:cs="Times New Roman"/>
          <w:color w:val="808080" w:themeColor="background1" w:themeShade="80"/>
          <w:lang w:val="tr-TR"/>
        </w:rPr>
        <w:t>…………………………………………………………………………………..</w:t>
      </w:r>
      <w:proofErr w:type="gramEnd"/>
    </w:p>
    <w:p w:rsidR="00AB7633" w:rsidRPr="00AE3EDF" w:rsidRDefault="00AB7633" w:rsidP="00016CAA">
      <w:pPr>
        <w:spacing w:after="100"/>
        <w:jc w:val="both"/>
        <w:rPr>
          <w:rFonts w:ascii="Times New Roman" w:hAnsi="Times New Roman" w:cs="Times New Roman"/>
          <w:lang w:val="tr-TR"/>
        </w:rPr>
      </w:pPr>
      <w:r w:rsidRPr="00AE3EDF">
        <w:rPr>
          <w:rFonts w:ascii="Times New Roman" w:hAnsi="Times New Roman" w:cs="Times New Roman"/>
          <w:lang w:val="tr-TR"/>
        </w:rPr>
        <w:t>MERSİS Numarası</w:t>
      </w:r>
      <w:r w:rsidR="00E66C00">
        <w:rPr>
          <w:rFonts w:ascii="Times New Roman" w:hAnsi="Times New Roman" w:cs="Times New Roman"/>
          <w:lang w:val="tr-TR"/>
        </w:rPr>
        <w:tab/>
      </w:r>
      <w:r w:rsidRPr="00AE3EDF">
        <w:rPr>
          <w:rFonts w:ascii="Times New Roman" w:hAnsi="Times New Roman" w:cs="Times New Roman"/>
          <w:lang w:val="tr-TR"/>
        </w:rPr>
        <w:t>:</w:t>
      </w:r>
      <w:r w:rsidR="00195269">
        <w:rPr>
          <w:rFonts w:ascii="Times New Roman" w:hAnsi="Times New Roman" w:cs="Times New Roman"/>
          <w:lang w:val="tr-TR"/>
        </w:rPr>
        <w:t xml:space="preserve"> </w:t>
      </w:r>
      <w:proofErr w:type="gramStart"/>
      <w:r w:rsidR="00195269" w:rsidRPr="00195269">
        <w:rPr>
          <w:rFonts w:ascii="Times New Roman" w:hAnsi="Times New Roman" w:cs="Times New Roman"/>
          <w:color w:val="808080" w:themeColor="background1" w:themeShade="80"/>
          <w:lang w:val="tr-TR"/>
        </w:rPr>
        <w:t>…………………………………………………………………………………..</w:t>
      </w:r>
      <w:proofErr w:type="gramEnd"/>
    </w:p>
    <w:p w:rsidR="00AB7633" w:rsidRPr="00AE3EDF" w:rsidRDefault="00AB7633" w:rsidP="00016CAA">
      <w:pPr>
        <w:spacing w:after="100"/>
        <w:jc w:val="both"/>
        <w:rPr>
          <w:rFonts w:ascii="Times New Roman" w:hAnsi="Times New Roman" w:cs="Times New Roman"/>
          <w:lang w:val="tr-TR"/>
        </w:rPr>
      </w:pPr>
      <w:r w:rsidRPr="00AE3EDF">
        <w:rPr>
          <w:rFonts w:ascii="Times New Roman" w:hAnsi="Times New Roman" w:cs="Times New Roman"/>
          <w:lang w:val="tr-TR"/>
        </w:rPr>
        <w:t>İşletme Merkezi</w:t>
      </w:r>
      <w:r w:rsidR="00E66C00">
        <w:rPr>
          <w:rFonts w:ascii="Times New Roman" w:hAnsi="Times New Roman" w:cs="Times New Roman"/>
          <w:lang w:val="tr-TR"/>
        </w:rPr>
        <w:tab/>
      </w:r>
      <w:r w:rsidR="00E66C00">
        <w:rPr>
          <w:rFonts w:ascii="Times New Roman" w:hAnsi="Times New Roman" w:cs="Times New Roman"/>
          <w:lang w:val="tr-TR"/>
        </w:rPr>
        <w:tab/>
      </w:r>
      <w:r w:rsidRPr="00AE3EDF">
        <w:rPr>
          <w:rFonts w:ascii="Times New Roman" w:hAnsi="Times New Roman" w:cs="Times New Roman"/>
          <w:lang w:val="tr-TR"/>
        </w:rPr>
        <w:t>:</w:t>
      </w:r>
      <w:r w:rsidR="00195269" w:rsidRPr="00195269">
        <w:rPr>
          <w:rFonts w:ascii="Times New Roman" w:hAnsi="Times New Roman" w:cs="Times New Roman"/>
          <w:color w:val="808080" w:themeColor="background1" w:themeShade="80"/>
          <w:lang w:val="tr-TR"/>
        </w:rPr>
        <w:t xml:space="preserve"> </w:t>
      </w:r>
      <w:proofErr w:type="gramStart"/>
      <w:r w:rsidR="00195269" w:rsidRPr="00195269">
        <w:rPr>
          <w:rFonts w:ascii="Times New Roman" w:hAnsi="Times New Roman" w:cs="Times New Roman"/>
          <w:color w:val="808080" w:themeColor="background1" w:themeShade="80"/>
          <w:lang w:val="tr-TR"/>
        </w:rPr>
        <w:t>…………………………………………………………………………………..</w:t>
      </w:r>
      <w:proofErr w:type="gramEnd"/>
    </w:p>
    <w:p w:rsidR="00AB7633" w:rsidRPr="00AE3EDF" w:rsidRDefault="00AB7633" w:rsidP="00016CAA">
      <w:pPr>
        <w:spacing w:after="100"/>
        <w:jc w:val="both"/>
        <w:rPr>
          <w:rFonts w:ascii="Times New Roman" w:hAnsi="Times New Roman" w:cs="Times New Roman"/>
          <w:lang w:val="tr-TR"/>
        </w:rPr>
      </w:pPr>
      <w:r w:rsidRPr="00AE3EDF">
        <w:rPr>
          <w:rFonts w:ascii="Times New Roman" w:hAnsi="Times New Roman" w:cs="Times New Roman"/>
          <w:lang w:val="tr-TR"/>
        </w:rPr>
        <w:t>İnternet Adresi</w:t>
      </w:r>
      <w:r w:rsidR="00E66C00">
        <w:rPr>
          <w:rFonts w:ascii="Times New Roman" w:hAnsi="Times New Roman" w:cs="Times New Roman"/>
          <w:lang w:val="tr-TR"/>
        </w:rPr>
        <w:tab/>
      </w:r>
      <w:r w:rsidR="00E66C00">
        <w:rPr>
          <w:rFonts w:ascii="Times New Roman" w:hAnsi="Times New Roman" w:cs="Times New Roman"/>
          <w:lang w:val="tr-TR"/>
        </w:rPr>
        <w:tab/>
      </w:r>
      <w:r w:rsidRPr="00AE3EDF">
        <w:rPr>
          <w:rFonts w:ascii="Times New Roman" w:hAnsi="Times New Roman" w:cs="Times New Roman"/>
          <w:lang w:val="tr-TR"/>
        </w:rPr>
        <w:t>:</w:t>
      </w:r>
      <w:r w:rsidR="00195269">
        <w:rPr>
          <w:rFonts w:ascii="Times New Roman" w:hAnsi="Times New Roman" w:cs="Times New Roman"/>
          <w:lang w:val="tr-TR"/>
        </w:rPr>
        <w:t xml:space="preserve"> </w:t>
      </w:r>
      <w:proofErr w:type="gramStart"/>
      <w:r w:rsidR="00195269" w:rsidRPr="00195269">
        <w:rPr>
          <w:rFonts w:ascii="Times New Roman" w:hAnsi="Times New Roman" w:cs="Times New Roman"/>
          <w:color w:val="808080" w:themeColor="background1" w:themeShade="80"/>
          <w:lang w:val="tr-TR"/>
        </w:rPr>
        <w:t>…………………………………………………………………………………..</w:t>
      </w:r>
      <w:proofErr w:type="gramEnd"/>
    </w:p>
    <w:p w:rsidR="00AB7633" w:rsidRPr="00AE3EDF" w:rsidRDefault="00AB7633" w:rsidP="00016CAA">
      <w:pPr>
        <w:spacing w:after="100"/>
        <w:jc w:val="both"/>
        <w:rPr>
          <w:rFonts w:ascii="Times New Roman" w:hAnsi="Times New Roman" w:cs="Times New Roman"/>
          <w:lang w:val="tr-TR"/>
        </w:rPr>
      </w:pPr>
      <w:r w:rsidRPr="00AE3EDF">
        <w:rPr>
          <w:rFonts w:ascii="Times New Roman" w:hAnsi="Times New Roman" w:cs="Times New Roman"/>
          <w:lang w:val="tr-TR"/>
        </w:rPr>
        <w:t>KEP Adresi</w:t>
      </w:r>
      <w:r w:rsidR="00E66C00">
        <w:rPr>
          <w:rFonts w:ascii="Times New Roman" w:hAnsi="Times New Roman" w:cs="Times New Roman"/>
          <w:lang w:val="tr-TR"/>
        </w:rPr>
        <w:tab/>
      </w:r>
      <w:r w:rsidR="00E66C00">
        <w:rPr>
          <w:rFonts w:ascii="Times New Roman" w:hAnsi="Times New Roman" w:cs="Times New Roman"/>
          <w:lang w:val="tr-TR"/>
        </w:rPr>
        <w:tab/>
      </w:r>
      <w:r w:rsidRPr="00AE3EDF">
        <w:rPr>
          <w:rFonts w:ascii="Times New Roman" w:hAnsi="Times New Roman" w:cs="Times New Roman"/>
          <w:lang w:val="tr-TR"/>
        </w:rPr>
        <w:t>:</w:t>
      </w:r>
      <w:r w:rsidR="00195269">
        <w:rPr>
          <w:rFonts w:ascii="Times New Roman" w:hAnsi="Times New Roman" w:cs="Times New Roman"/>
          <w:lang w:val="tr-TR"/>
        </w:rPr>
        <w:t xml:space="preserve"> </w:t>
      </w:r>
      <w:proofErr w:type="gramStart"/>
      <w:r w:rsidR="00195269" w:rsidRPr="00195269">
        <w:rPr>
          <w:rFonts w:ascii="Times New Roman" w:hAnsi="Times New Roman" w:cs="Times New Roman"/>
          <w:color w:val="808080" w:themeColor="background1" w:themeShade="80"/>
          <w:lang w:val="tr-TR"/>
        </w:rPr>
        <w:t>…………………………………………………………………………………..</w:t>
      </w:r>
      <w:proofErr w:type="gramEnd"/>
    </w:p>
    <w:p w:rsidR="00AB7633" w:rsidRPr="00AE3EDF" w:rsidRDefault="00AB7633" w:rsidP="00016CAA">
      <w:pPr>
        <w:spacing w:after="100"/>
        <w:jc w:val="both"/>
        <w:rPr>
          <w:rFonts w:ascii="Times New Roman" w:hAnsi="Times New Roman" w:cs="Times New Roman"/>
          <w:lang w:val="tr-TR"/>
        </w:rPr>
      </w:pPr>
      <w:r w:rsidRPr="00AE3EDF">
        <w:rPr>
          <w:rFonts w:ascii="Times New Roman" w:hAnsi="Times New Roman" w:cs="Times New Roman"/>
          <w:lang w:val="tr-TR"/>
        </w:rPr>
        <w:t>Telefon</w:t>
      </w:r>
      <w:r w:rsidR="00E66C00">
        <w:rPr>
          <w:rFonts w:ascii="Times New Roman" w:hAnsi="Times New Roman" w:cs="Times New Roman"/>
          <w:lang w:val="tr-TR"/>
        </w:rPr>
        <w:tab/>
      </w:r>
      <w:r w:rsidR="00E66C00">
        <w:rPr>
          <w:rFonts w:ascii="Times New Roman" w:hAnsi="Times New Roman" w:cs="Times New Roman"/>
          <w:lang w:val="tr-TR"/>
        </w:rPr>
        <w:tab/>
      </w:r>
      <w:r w:rsidR="00E66C00">
        <w:rPr>
          <w:rFonts w:ascii="Times New Roman" w:hAnsi="Times New Roman" w:cs="Times New Roman"/>
          <w:lang w:val="tr-TR"/>
        </w:rPr>
        <w:tab/>
      </w:r>
      <w:r w:rsidRPr="00AE3EDF">
        <w:rPr>
          <w:rFonts w:ascii="Times New Roman" w:hAnsi="Times New Roman" w:cs="Times New Roman"/>
          <w:lang w:val="tr-TR"/>
        </w:rPr>
        <w:t>:</w:t>
      </w:r>
      <w:r w:rsidR="00195269">
        <w:rPr>
          <w:rFonts w:ascii="Times New Roman" w:hAnsi="Times New Roman" w:cs="Times New Roman"/>
          <w:lang w:val="tr-TR"/>
        </w:rPr>
        <w:t xml:space="preserve"> </w:t>
      </w:r>
      <w:proofErr w:type="gramStart"/>
      <w:r w:rsidR="00195269" w:rsidRPr="00195269">
        <w:rPr>
          <w:rFonts w:ascii="Times New Roman" w:hAnsi="Times New Roman" w:cs="Times New Roman"/>
          <w:color w:val="808080" w:themeColor="background1" w:themeShade="80"/>
          <w:lang w:val="tr-TR"/>
        </w:rPr>
        <w:t>…………………………………………………………………………………..</w:t>
      </w:r>
      <w:proofErr w:type="gramEnd"/>
    </w:p>
    <w:p w:rsidR="00016CAA" w:rsidRDefault="00AB7633" w:rsidP="00016CAA">
      <w:pPr>
        <w:spacing w:after="100"/>
        <w:jc w:val="both"/>
        <w:rPr>
          <w:rFonts w:ascii="Times New Roman" w:hAnsi="Times New Roman" w:cs="Times New Roman"/>
          <w:lang w:val="tr-TR"/>
        </w:rPr>
      </w:pPr>
      <w:r w:rsidRPr="00AE3EDF">
        <w:rPr>
          <w:rFonts w:ascii="Times New Roman" w:hAnsi="Times New Roman" w:cs="Times New Roman"/>
          <w:lang w:val="tr-TR"/>
        </w:rPr>
        <w:t>Faks</w:t>
      </w:r>
      <w:r w:rsidR="00016CAA">
        <w:rPr>
          <w:rFonts w:ascii="Times New Roman" w:hAnsi="Times New Roman" w:cs="Times New Roman"/>
          <w:lang w:val="tr-TR"/>
        </w:rPr>
        <w:tab/>
      </w:r>
      <w:r w:rsidR="00016CAA">
        <w:rPr>
          <w:rFonts w:ascii="Times New Roman" w:hAnsi="Times New Roman" w:cs="Times New Roman"/>
          <w:lang w:val="tr-TR"/>
        </w:rPr>
        <w:tab/>
      </w:r>
      <w:r w:rsidR="00016CAA">
        <w:rPr>
          <w:rFonts w:ascii="Times New Roman" w:hAnsi="Times New Roman" w:cs="Times New Roman"/>
          <w:lang w:val="tr-TR"/>
        </w:rPr>
        <w:tab/>
      </w:r>
      <w:r w:rsidRPr="00AE3EDF">
        <w:rPr>
          <w:rFonts w:ascii="Times New Roman" w:hAnsi="Times New Roman" w:cs="Times New Roman"/>
          <w:lang w:val="tr-TR"/>
        </w:rPr>
        <w:t>:</w:t>
      </w:r>
      <w:r w:rsidR="00195269">
        <w:rPr>
          <w:rFonts w:ascii="Times New Roman" w:hAnsi="Times New Roman" w:cs="Times New Roman"/>
          <w:lang w:val="tr-TR"/>
        </w:rPr>
        <w:t xml:space="preserve"> </w:t>
      </w:r>
      <w:proofErr w:type="gramStart"/>
      <w:r w:rsidR="00195269" w:rsidRPr="00195269">
        <w:rPr>
          <w:rFonts w:ascii="Times New Roman" w:hAnsi="Times New Roman" w:cs="Times New Roman"/>
          <w:color w:val="808080" w:themeColor="background1" w:themeShade="80"/>
          <w:lang w:val="tr-TR"/>
        </w:rPr>
        <w:t>…………………………………………………………………………………..</w:t>
      </w:r>
      <w:proofErr w:type="gramEnd"/>
    </w:p>
    <w:sectPr w:rsidR="00016CAA" w:rsidSect="00016CAA">
      <w:headerReference w:type="even" r:id="rId11"/>
      <w:headerReference w:type="default" r:id="rId12"/>
      <w:footerReference w:type="even" r:id="rId13"/>
      <w:footerReference w:type="default" r:id="rId14"/>
      <w:headerReference w:type="first" r:id="rId15"/>
      <w:footerReference w:type="first" r:id="rId16"/>
      <w:pgSz w:w="12240" w:h="15840"/>
      <w:pgMar w:top="216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FB2" w:rsidRDefault="00C41FB2" w:rsidP="0089080D">
      <w:pPr>
        <w:spacing w:after="0" w:line="240" w:lineRule="auto"/>
      </w:pPr>
      <w:r>
        <w:separator/>
      </w:r>
    </w:p>
  </w:endnote>
  <w:endnote w:type="continuationSeparator" w:id="0">
    <w:p w:rsidR="00C41FB2" w:rsidRDefault="00C41FB2" w:rsidP="0089080D">
      <w:pPr>
        <w:spacing w:after="0" w:line="240" w:lineRule="auto"/>
      </w:pPr>
      <w:r>
        <w:continuationSeparator/>
      </w:r>
    </w:p>
  </w:endnote>
  <w:endnote w:type="continuationNotice" w:id="1">
    <w:p w:rsidR="00C41FB2" w:rsidRDefault="00C41F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D7F" w:rsidRDefault="00010D7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5677677"/>
      <w:docPartObj>
        <w:docPartGallery w:val="Page Numbers (Bottom of Page)"/>
        <w:docPartUnique/>
      </w:docPartObj>
    </w:sdtPr>
    <w:sdtEndPr/>
    <w:sdtContent>
      <w:sdt>
        <w:sdtPr>
          <w:id w:val="2077169075"/>
          <w:docPartObj>
            <w:docPartGallery w:val="Page Numbers (Top of Page)"/>
            <w:docPartUnique/>
          </w:docPartObj>
        </w:sdtPr>
        <w:sdtEndPr/>
        <w:sdtContent>
          <w:p w:rsidR="00D1071D" w:rsidRPr="00F37E8A" w:rsidRDefault="00D1071D" w:rsidP="00F37E8A">
            <w:pPr>
              <w:pStyle w:val="AltBilgi"/>
              <w:jc w:val="right"/>
              <w:rPr>
                <w:color w:val="BFBFBF" w:themeColor="background1" w:themeShade="BF"/>
              </w:rPr>
            </w:pPr>
            <w:proofErr w:type="spellStart"/>
            <w:proofErr w:type="gramStart"/>
            <w:r w:rsidRPr="00F37E8A">
              <w:rPr>
                <w:color w:val="BFBFBF" w:themeColor="background1" w:themeShade="BF"/>
              </w:rPr>
              <w:t>Kaşe</w:t>
            </w:r>
            <w:proofErr w:type="spellEnd"/>
            <w:r w:rsidRPr="00F37E8A">
              <w:rPr>
                <w:color w:val="BFBFBF" w:themeColor="background1" w:themeShade="BF"/>
              </w:rPr>
              <w:t xml:space="preserve">  </w:t>
            </w:r>
            <w:proofErr w:type="spellStart"/>
            <w:r w:rsidRPr="00F37E8A">
              <w:rPr>
                <w:color w:val="BFBFBF" w:themeColor="background1" w:themeShade="BF"/>
              </w:rPr>
              <w:t>İmza</w:t>
            </w:r>
            <w:proofErr w:type="spellEnd"/>
            <w:proofErr w:type="gramEnd"/>
          </w:p>
          <w:p w:rsidR="00D1071D" w:rsidRDefault="00D1071D">
            <w:pPr>
              <w:pStyle w:val="AltBilgi"/>
              <w:jc w:val="center"/>
            </w:pPr>
            <w:r>
              <w:rPr>
                <w:lang w:val="tr-TR"/>
              </w:rPr>
              <w:t xml:space="preserve">Sayfa </w:t>
            </w:r>
            <w:r>
              <w:rPr>
                <w:b/>
                <w:bCs/>
                <w:sz w:val="24"/>
                <w:szCs w:val="24"/>
              </w:rPr>
              <w:fldChar w:fldCharType="begin"/>
            </w:r>
            <w:r>
              <w:rPr>
                <w:b/>
                <w:bCs/>
              </w:rPr>
              <w:instrText>PAGE</w:instrText>
            </w:r>
            <w:r>
              <w:rPr>
                <w:b/>
                <w:bCs/>
                <w:sz w:val="24"/>
                <w:szCs w:val="24"/>
              </w:rPr>
              <w:fldChar w:fldCharType="separate"/>
            </w:r>
            <w:r w:rsidR="00010D7F">
              <w:rPr>
                <w:b/>
                <w:bCs/>
                <w:noProof/>
              </w:rPr>
              <w:t>6</w:t>
            </w:r>
            <w:r>
              <w:rPr>
                <w:b/>
                <w:bCs/>
                <w:sz w:val="24"/>
                <w:szCs w:val="24"/>
              </w:rPr>
              <w:fldChar w:fldCharType="end"/>
            </w:r>
            <w:r>
              <w:rPr>
                <w:lang w:val="tr-TR"/>
              </w:rPr>
              <w:t xml:space="preserve"> / </w:t>
            </w:r>
            <w:r>
              <w:rPr>
                <w:b/>
                <w:bCs/>
                <w:sz w:val="24"/>
                <w:szCs w:val="24"/>
              </w:rPr>
              <w:fldChar w:fldCharType="begin"/>
            </w:r>
            <w:r>
              <w:rPr>
                <w:b/>
                <w:bCs/>
              </w:rPr>
              <w:instrText>NUMPAGES</w:instrText>
            </w:r>
            <w:r>
              <w:rPr>
                <w:b/>
                <w:bCs/>
                <w:sz w:val="24"/>
                <w:szCs w:val="24"/>
              </w:rPr>
              <w:fldChar w:fldCharType="separate"/>
            </w:r>
            <w:r w:rsidR="00010D7F">
              <w:rPr>
                <w:b/>
                <w:bCs/>
                <w:noProof/>
              </w:rPr>
              <w:t>7</w:t>
            </w:r>
            <w:r>
              <w:rPr>
                <w:b/>
                <w:bCs/>
                <w:sz w:val="24"/>
                <w:szCs w:val="24"/>
              </w:rPr>
              <w:fldChar w:fldCharType="end"/>
            </w:r>
          </w:p>
        </w:sdtContent>
      </w:sdt>
    </w:sdtContent>
  </w:sdt>
  <w:p w:rsidR="00A04F09" w:rsidRDefault="00A04F0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D7F" w:rsidRDefault="00010D7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FB2" w:rsidRDefault="00C41FB2" w:rsidP="0089080D">
      <w:pPr>
        <w:spacing w:after="0" w:line="240" w:lineRule="auto"/>
      </w:pPr>
      <w:r>
        <w:separator/>
      </w:r>
    </w:p>
  </w:footnote>
  <w:footnote w:type="continuationSeparator" w:id="0">
    <w:p w:rsidR="00C41FB2" w:rsidRDefault="00C41FB2" w:rsidP="0089080D">
      <w:pPr>
        <w:spacing w:after="0" w:line="240" w:lineRule="auto"/>
      </w:pPr>
      <w:r>
        <w:continuationSeparator/>
      </w:r>
    </w:p>
  </w:footnote>
  <w:footnote w:type="continuationNotice" w:id="1">
    <w:p w:rsidR="00C41FB2" w:rsidRDefault="00C41F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06B" w:rsidRDefault="0061706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93469" o:spid="_x0000_s2050" type="#_x0000_t136" style="position:absolute;margin-left:0;margin-top:0;width:479.85pt;height:179.95pt;rotation:315;z-index:-251655168;mso-position-horizontal:center;mso-position-horizontal-relative:margin;mso-position-vertical:center;mso-position-vertical-relative:margin" o:allowincell="f" fillcolor="red" stroked="f">
          <v:fill opacity=".5"/>
          <v:textpath style="font-family:&quot;Calibri&quot;;font-size:1pt" string="ÖRNEKTİR"/>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06B" w:rsidRDefault="0061706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93470" o:spid="_x0000_s2051" type="#_x0000_t136" style="position:absolute;margin-left:0;margin-top:0;width:479.85pt;height:179.95pt;rotation:315;z-index:-251653120;mso-position-horizontal:center;mso-position-horizontal-relative:margin;mso-position-vertical:center;mso-position-vertical-relative:margin" o:allowincell="f" fillcolor="red" stroked="f">
          <v:fill opacity=".5"/>
          <v:textpath style="font-family:&quot;Calibri&quot;;font-size:1pt" string="ÖRNEKTİR"/>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06B" w:rsidRDefault="0061706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93468" o:spid="_x0000_s2049" type="#_x0000_t136" style="position:absolute;margin-left:0;margin-top:0;width:479.85pt;height:179.95pt;rotation:315;z-index:-251657216;mso-position-horizontal:center;mso-position-horizontal-relative:margin;mso-position-vertical:center;mso-position-vertical-relative:margin" o:allowincell="f" fillcolor="red" stroked="f">
          <v:fill opacity=".5"/>
          <v:textpath style="font-family:&quot;Calibri&quot;;font-size:1pt" string="ÖRNEKTİR"/>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370C6"/>
    <w:multiLevelType w:val="hybridMultilevel"/>
    <w:tmpl w:val="6DAE1F32"/>
    <w:lvl w:ilvl="0" w:tplc="041F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B862B9"/>
    <w:multiLevelType w:val="hybridMultilevel"/>
    <w:tmpl w:val="4C608DE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AA5E0E"/>
    <w:multiLevelType w:val="hybridMultilevel"/>
    <w:tmpl w:val="F4D63714"/>
    <w:lvl w:ilvl="0" w:tplc="63C608BC">
      <w:start w:val="1"/>
      <w:numFmt w:val="decimal"/>
      <w:pStyle w:val="Balk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0083C98">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B4A10DE">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5B4E2296">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1AF20656">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B7C0C84">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75F81782">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222C74F4">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1AC07E56">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5103D0"/>
    <w:multiLevelType w:val="hybridMultilevel"/>
    <w:tmpl w:val="DA5EC9DC"/>
    <w:lvl w:ilvl="0" w:tplc="A8868F2C">
      <w:start w:val="1"/>
      <mc:AlternateContent>
        <mc:Choice Requires="w14">
          <w:numFmt w:val="custom" w:format="a, ç, ĝ, ..."/>
        </mc:Choice>
        <mc:Fallback>
          <w:numFmt w:val="decimal"/>
        </mc:Fallback>
      </mc:AlternateContent>
      <w:lvlText w:val="%1."/>
      <w:lvlJc w:val="left"/>
      <w:pPr>
        <w:ind w:left="720" w:hanging="360"/>
      </w:pPr>
      <w:rPr>
        <w:rFonts w:ascii="Tahoma" w:hAnsi="Tahoma" w:cs="Tahoma"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66412D2"/>
    <w:multiLevelType w:val="hybridMultilevel"/>
    <w:tmpl w:val="D048E8EC"/>
    <w:lvl w:ilvl="0" w:tplc="041F0011">
      <w:start w:val="1"/>
      <w:numFmt w:val="decimal"/>
      <w:lvlText w:val="%1)"/>
      <w:lvlJc w:val="left"/>
      <w:pPr>
        <w:ind w:left="1080" w:hanging="360"/>
      </w:pPr>
      <w:rPr>
        <w:rFonts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952559"/>
    <w:multiLevelType w:val="hybridMultilevel"/>
    <w:tmpl w:val="6EB6A2EE"/>
    <w:lvl w:ilvl="0" w:tplc="F85EEC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0B03FA0"/>
    <w:multiLevelType w:val="hybridMultilevel"/>
    <w:tmpl w:val="3D1A5EEC"/>
    <w:lvl w:ilvl="0" w:tplc="04090011">
      <w:start w:val="1"/>
      <w:numFmt w:val="decimal"/>
      <w:lvlText w:val="%1)"/>
      <w:lvlJc w:val="left"/>
      <w:pPr>
        <w:ind w:left="720" w:hanging="360"/>
      </w:pPr>
      <w:rPr>
        <w:rFonts w:hint="default"/>
      </w:rPr>
    </w:lvl>
    <w:lvl w:ilvl="1" w:tplc="F6469B1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AA2EAB"/>
    <w:multiLevelType w:val="hybridMultilevel"/>
    <w:tmpl w:val="2E944884"/>
    <w:lvl w:ilvl="0" w:tplc="041F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8A0006E"/>
    <w:multiLevelType w:val="hybridMultilevel"/>
    <w:tmpl w:val="52526AAC"/>
    <w:lvl w:ilvl="0" w:tplc="DCAAE7C2">
      <w:start w:val="1"/>
      <mc:AlternateContent>
        <mc:Choice Requires="w14">
          <w:numFmt w:val="custom" w:format="a, ç, ĝ, ..."/>
        </mc:Choice>
        <mc:Fallback>
          <w:numFmt w:val="decimal"/>
        </mc:Fallback>
      </mc:AlternateContent>
      <w:lvlText w:val="%1)"/>
      <w:lvlJc w:val="left"/>
      <w:pPr>
        <w:ind w:left="643"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9" w15:restartNumberingAfterBreak="0">
    <w:nsid w:val="68F42E8C"/>
    <w:multiLevelType w:val="hybridMultilevel"/>
    <w:tmpl w:val="47C6CE8E"/>
    <w:lvl w:ilvl="0" w:tplc="DCAAE7C2">
      <w:start w:val="1"/>
      <mc:AlternateContent>
        <mc:Choice Requires="w14">
          <w:numFmt w:val="custom" w:format="a, ç, ĝ, ..."/>
        </mc:Choice>
        <mc:Fallback>
          <w:numFmt w:val="decimal"/>
        </mc:Fallback>
      </mc:AlternateContent>
      <w:lvlText w:val="%1)"/>
      <w:lvlJc w:val="left"/>
      <w:pPr>
        <w:ind w:left="108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C25132C"/>
    <w:multiLevelType w:val="hybridMultilevel"/>
    <w:tmpl w:val="957C4B20"/>
    <w:lvl w:ilvl="0" w:tplc="041F0017">
      <w:start w:val="1"/>
      <w:numFmt w:val="lowerLetter"/>
      <w:lvlText w:val="%1)"/>
      <w:lvlJc w:val="left"/>
      <w:pPr>
        <w:ind w:left="1080" w:hanging="360"/>
      </w:pPr>
      <w:rPr>
        <w:b w:val="0"/>
        <w:i w:val="0"/>
        <w:strike w:val="0"/>
        <w:dstrike w:val="0"/>
        <w:color w:val="000000"/>
        <w:sz w:val="24"/>
        <w:szCs w:val="24"/>
        <w:u w:val="none" w:color="000000"/>
        <w:vertAlign w:val="baseline"/>
      </w:rPr>
    </w:lvl>
    <w:lvl w:ilvl="1" w:tplc="DCAAE7C2">
      <w:start w:val="1"/>
      <mc:AlternateContent>
        <mc:Choice Requires="w14">
          <w:numFmt w:val="custom" w:format="a, ç, ĝ, ..."/>
        </mc:Choice>
        <mc:Fallback>
          <w:numFmt w:val="decimal"/>
        </mc:Fallback>
      </mc:AlternateContent>
      <w:lvlText w:val="%2)"/>
      <w:lvlJc w:val="left"/>
      <w:pPr>
        <w:ind w:left="180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DD10063"/>
    <w:multiLevelType w:val="hybridMultilevel"/>
    <w:tmpl w:val="865A983E"/>
    <w:lvl w:ilvl="0" w:tplc="F85EEC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0"/>
  </w:num>
  <w:num w:numId="9">
    <w:abstractNumId w:val="11"/>
  </w:num>
  <w:num w:numId="10">
    <w:abstractNumId w:val="7"/>
  </w:num>
  <w:num w:numId="11">
    <w:abstractNumId w:val="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527"/>
    <w:rsid w:val="000020CF"/>
    <w:rsid w:val="00010D7F"/>
    <w:rsid w:val="00014190"/>
    <w:rsid w:val="00016CAA"/>
    <w:rsid w:val="00032DD2"/>
    <w:rsid w:val="0005532B"/>
    <w:rsid w:val="00057D43"/>
    <w:rsid w:val="00064917"/>
    <w:rsid w:val="000674BE"/>
    <w:rsid w:val="00075A17"/>
    <w:rsid w:val="00096AA2"/>
    <w:rsid w:val="000A0310"/>
    <w:rsid w:val="000A67CB"/>
    <w:rsid w:val="000B5C4A"/>
    <w:rsid w:val="000E04A0"/>
    <w:rsid w:val="000F1981"/>
    <w:rsid w:val="000F4FB3"/>
    <w:rsid w:val="0010357A"/>
    <w:rsid w:val="00105CCF"/>
    <w:rsid w:val="001071FC"/>
    <w:rsid w:val="0010739D"/>
    <w:rsid w:val="00110512"/>
    <w:rsid w:val="00145E75"/>
    <w:rsid w:val="00147AD6"/>
    <w:rsid w:val="00192DAD"/>
    <w:rsid w:val="00195269"/>
    <w:rsid w:val="001A30C4"/>
    <w:rsid w:val="001B1BE1"/>
    <w:rsid w:val="001B2A40"/>
    <w:rsid w:val="001B2DB4"/>
    <w:rsid w:val="001B32A6"/>
    <w:rsid w:val="001B5527"/>
    <w:rsid w:val="001D1E46"/>
    <w:rsid w:val="001E5ED6"/>
    <w:rsid w:val="0021244D"/>
    <w:rsid w:val="00230671"/>
    <w:rsid w:val="00250258"/>
    <w:rsid w:val="00267152"/>
    <w:rsid w:val="002735A1"/>
    <w:rsid w:val="002A0347"/>
    <w:rsid w:val="002A37D0"/>
    <w:rsid w:val="002B09D5"/>
    <w:rsid w:val="002D4B20"/>
    <w:rsid w:val="002F2503"/>
    <w:rsid w:val="00312065"/>
    <w:rsid w:val="00312DA0"/>
    <w:rsid w:val="00315560"/>
    <w:rsid w:val="00322549"/>
    <w:rsid w:val="003307C2"/>
    <w:rsid w:val="00360868"/>
    <w:rsid w:val="003715C2"/>
    <w:rsid w:val="00372FAD"/>
    <w:rsid w:val="00377A21"/>
    <w:rsid w:val="00384221"/>
    <w:rsid w:val="003868E4"/>
    <w:rsid w:val="003A30F9"/>
    <w:rsid w:val="003B05F3"/>
    <w:rsid w:val="003B1277"/>
    <w:rsid w:val="003B23AA"/>
    <w:rsid w:val="003C52FC"/>
    <w:rsid w:val="004059A8"/>
    <w:rsid w:val="0040617C"/>
    <w:rsid w:val="0040721E"/>
    <w:rsid w:val="004139E5"/>
    <w:rsid w:val="00425BA4"/>
    <w:rsid w:val="00441954"/>
    <w:rsid w:val="0044212E"/>
    <w:rsid w:val="00456486"/>
    <w:rsid w:val="004720CF"/>
    <w:rsid w:val="00492D01"/>
    <w:rsid w:val="00495740"/>
    <w:rsid w:val="004A2565"/>
    <w:rsid w:val="004B486E"/>
    <w:rsid w:val="004B4BE2"/>
    <w:rsid w:val="004C179B"/>
    <w:rsid w:val="004C5506"/>
    <w:rsid w:val="004D2E89"/>
    <w:rsid w:val="004D311B"/>
    <w:rsid w:val="004F0492"/>
    <w:rsid w:val="004F3505"/>
    <w:rsid w:val="00504470"/>
    <w:rsid w:val="00512FEB"/>
    <w:rsid w:val="0051447F"/>
    <w:rsid w:val="0054132E"/>
    <w:rsid w:val="00556EE4"/>
    <w:rsid w:val="00561D21"/>
    <w:rsid w:val="00575EB8"/>
    <w:rsid w:val="005845E5"/>
    <w:rsid w:val="005A4623"/>
    <w:rsid w:val="005B251F"/>
    <w:rsid w:val="005B2632"/>
    <w:rsid w:val="005C3591"/>
    <w:rsid w:val="005C6225"/>
    <w:rsid w:val="005C7EDC"/>
    <w:rsid w:val="005D7ABF"/>
    <w:rsid w:val="005E5520"/>
    <w:rsid w:val="005F3058"/>
    <w:rsid w:val="005F41D9"/>
    <w:rsid w:val="0061706B"/>
    <w:rsid w:val="00622B8A"/>
    <w:rsid w:val="0064304D"/>
    <w:rsid w:val="006954FE"/>
    <w:rsid w:val="006A7D3D"/>
    <w:rsid w:val="006D0A72"/>
    <w:rsid w:val="006E3827"/>
    <w:rsid w:val="006F11FD"/>
    <w:rsid w:val="00702765"/>
    <w:rsid w:val="00704347"/>
    <w:rsid w:val="00706078"/>
    <w:rsid w:val="00723D90"/>
    <w:rsid w:val="007269A2"/>
    <w:rsid w:val="00731390"/>
    <w:rsid w:val="00742F9D"/>
    <w:rsid w:val="0074601A"/>
    <w:rsid w:val="00746A49"/>
    <w:rsid w:val="00762AC1"/>
    <w:rsid w:val="00784CBF"/>
    <w:rsid w:val="00791BD8"/>
    <w:rsid w:val="007B1520"/>
    <w:rsid w:val="007B7041"/>
    <w:rsid w:val="007C1E5E"/>
    <w:rsid w:val="007E3B9F"/>
    <w:rsid w:val="007F4E6B"/>
    <w:rsid w:val="00801200"/>
    <w:rsid w:val="00804045"/>
    <w:rsid w:val="0081578B"/>
    <w:rsid w:val="00827290"/>
    <w:rsid w:val="00831864"/>
    <w:rsid w:val="00835B8B"/>
    <w:rsid w:val="00842717"/>
    <w:rsid w:val="008476F1"/>
    <w:rsid w:val="0089080D"/>
    <w:rsid w:val="008B0DD9"/>
    <w:rsid w:val="008E217C"/>
    <w:rsid w:val="008E6C4D"/>
    <w:rsid w:val="008E7338"/>
    <w:rsid w:val="009106A8"/>
    <w:rsid w:val="00924EBA"/>
    <w:rsid w:val="00943E58"/>
    <w:rsid w:val="00953BA7"/>
    <w:rsid w:val="0095649B"/>
    <w:rsid w:val="009607C4"/>
    <w:rsid w:val="00961A63"/>
    <w:rsid w:val="0096333E"/>
    <w:rsid w:val="00963849"/>
    <w:rsid w:val="00966A8D"/>
    <w:rsid w:val="00975B87"/>
    <w:rsid w:val="009868FA"/>
    <w:rsid w:val="009A09D6"/>
    <w:rsid w:val="009D3048"/>
    <w:rsid w:val="009D7CEB"/>
    <w:rsid w:val="009E5FE7"/>
    <w:rsid w:val="009F00FE"/>
    <w:rsid w:val="009F24A3"/>
    <w:rsid w:val="00A002D8"/>
    <w:rsid w:val="00A04F09"/>
    <w:rsid w:val="00A158B8"/>
    <w:rsid w:val="00A3354A"/>
    <w:rsid w:val="00A34BC4"/>
    <w:rsid w:val="00A36A0E"/>
    <w:rsid w:val="00A42AD4"/>
    <w:rsid w:val="00A43968"/>
    <w:rsid w:val="00A44E1A"/>
    <w:rsid w:val="00A45CFC"/>
    <w:rsid w:val="00A60A76"/>
    <w:rsid w:val="00A71A49"/>
    <w:rsid w:val="00A836C1"/>
    <w:rsid w:val="00A91AA0"/>
    <w:rsid w:val="00AA6B4D"/>
    <w:rsid w:val="00AB7633"/>
    <w:rsid w:val="00AC2615"/>
    <w:rsid w:val="00AD6929"/>
    <w:rsid w:val="00AE3EDF"/>
    <w:rsid w:val="00AF4540"/>
    <w:rsid w:val="00B05BBA"/>
    <w:rsid w:val="00B21D29"/>
    <w:rsid w:val="00B32A5E"/>
    <w:rsid w:val="00B36468"/>
    <w:rsid w:val="00B40AE6"/>
    <w:rsid w:val="00B43E02"/>
    <w:rsid w:val="00B5116D"/>
    <w:rsid w:val="00B76A50"/>
    <w:rsid w:val="00B87A34"/>
    <w:rsid w:val="00B91993"/>
    <w:rsid w:val="00B96CED"/>
    <w:rsid w:val="00BB4822"/>
    <w:rsid w:val="00BD034E"/>
    <w:rsid w:val="00BD6F41"/>
    <w:rsid w:val="00BD7AEF"/>
    <w:rsid w:val="00BE3C15"/>
    <w:rsid w:val="00BE4355"/>
    <w:rsid w:val="00C03484"/>
    <w:rsid w:val="00C04666"/>
    <w:rsid w:val="00C06ADC"/>
    <w:rsid w:val="00C07565"/>
    <w:rsid w:val="00C115EF"/>
    <w:rsid w:val="00C141B8"/>
    <w:rsid w:val="00C30B13"/>
    <w:rsid w:val="00C341C3"/>
    <w:rsid w:val="00C41FB2"/>
    <w:rsid w:val="00C45ABA"/>
    <w:rsid w:val="00C46D56"/>
    <w:rsid w:val="00C86A2F"/>
    <w:rsid w:val="00C9503D"/>
    <w:rsid w:val="00CA36D2"/>
    <w:rsid w:val="00CB3D6B"/>
    <w:rsid w:val="00CC1A14"/>
    <w:rsid w:val="00CC2563"/>
    <w:rsid w:val="00CD515A"/>
    <w:rsid w:val="00CE59C9"/>
    <w:rsid w:val="00CF21B3"/>
    <w:rsid w:val="00CF4166"/>
    <w:rsid w:val="00CF4850"/>
    <w:rsid w:val="00CF7529"/>
    <w:rsid w:val="00D1071D"/>
    <w:rsid w:val="00D311C1"/>
    <w:rsid w:val="00D330DF"/>
    <w:rsid w:val="00D3599D"/>
    <w:rsid w:val="00D37673"/>
    <w:rsid w:val="00D4056A"/>
    <w:rsid w:val="00D61F21"/>
    <w:rsid w:val="00D71270"/>
    <w:rsid w:val="00D76F8F"/>
    <w:rsid w:val="00D82225"/>
    <w:rsid w:val="00DA3B41"/>
    <w:rsid w:val="00DA6C72"/>
    <w:rsid w:val="00DB456A"/>
    <w:rsid w:val="00DC7DE8"/>
    <w:rsid w:val="00DD72B0"/>
    <w:rsid w:val="00DD7F8C"/>
    <w:rsid w:val="00DE092A"/>
    <w:rsid w:val="00E03C09"/>
    <w:rsid w:val="00E13893"/>
    <w:rsid w:val="00E47336"/>
    <w:rsid w:val="00E52611"/>
    <w:rsid w:val="00E537BD"/>
    <w:rsid w:val="00E60102"/>
    <w:rsid w:val="00E66C00"/>
    <w:rsid w:val="00E76F5A"/>
    <w:rsid w:val="00E800AC"/>
    <w:rsid w:val="00E901C6"/>
    <w:rsid w:val="00EA19E3"/>
    <w:rsid w:val="00EA2AED"/>
    <w:rsid w:val="00EB0DDC"/>
    <w:rsid w:val="00EC684D"/>
    <w:rsid w:val="00ED1FA6"/>
    <w:rsid w:val="00ED76E3"/>
    <w:rsid w:val="00EF1C5E"/>
    <w:rsid w:val="00EF1F04"/>
    <w:rsid w:val="00EF376D"/>
    <w:rsid w:val="00F070FA"/>
    <w:rsid w:val="00F13795"/>
    <w:rsid w:val="00F14ED9"/>
    <w:rsid w:val="00F312F4"/>
    <w:rsid w:val="00F37E8A"/>
    <w:rsid w:val="00F451B9"/>
    <w:rsid w:val="00F53F84"/>
    <w:rsid w:val="00F63613"/>
    <w:rsid w:val="00F70B47"/>
    <w:rsid w:val="00F7172F"/>
    <w:rsid w:val="00F87A4B"/>
    <w:rsid w:val="00FA7F77"/>
    <w:rsid w:val="00FB5325"/>
    <w:rsid w:val="00FD7FC2"/>
    <w:rsid w:val="00FE5A7D"/>
    <w:rsid w:val="00FE72E0"/>
    <w:rsid w:val="00FF09BB"/>
    <w:rsid w:val="00FF61AC"/>
    <w:rsid w:val="01B84035"/>
    <w:rsid w:val="07C43E1B"/>
    <w:rsid w:val="0C6A4763"/>
    <w:rsid w:val="1427AB85"/>
    <w:rsid w:val="1FB6AB29"/>
    <w:rsid w:val="47E451AF"/>
    <w:rsid w:val="578510DE"/>
    <w:rsid w:val="5C443141"/>
    <w:rsid w:val="6406B9B5"/>
    <w:rsid w:val="6B00B360"/>
    <w:rsid w:val="7249C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EC3220A-07CA-4E13-B4F3-48002430B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9D5"/>
  </w:style>
  <w:style w:type="paragraph" w:styleId="Balk1">
    <w:name w:val="heading 1"/>
    <w:next w:val="Normal"/>
    <w:link w:val="Balk1Char"/>
    <w:uiPriority w:val="9"/>
    <w:unhideWhenUsed/>
    <w:qFormat/>
    <w:rsid w:val="00AE3EDF"/>
    <w:pPr>
      <w:keepNext/>
      <w:keepLines/>
      <w:numPr>
        <w:numId w:val="13"/>
      </w:numPr>
      <w:spacing w:after="264"/>
      <w:ind w:left="10" w:hanging="10"/>
      <w:outlineLvl w:val="0"/>
    </w:pPr>
    <w:rPr>
      <w:rFonts w:ascii="Calibri" w:eastAsia="Calibri" w:hAnsi="Calibri" w:cs="Calibri"/>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B251F"/>
    <w:pPr>
      <w:ind w:left="720"/>
      <w:contextualSpacing/>
    </w:pPr>
  </w:style>
  <w:style w:type="character" w:styleId="AklamaBavurusu">
    <w:name w:val="annotation reference"/>
    <w:basedOn w:val="VarsaylanParagrafYazTipi"/>
    <w:uiPriority w:val="99"/>
    <w:semiHidden/>
    <w:unhideWhenUsed/>
    <w:rsid w:val="006954FE"/>
    <w:rPr>
      <w:sz w:val="16"/>
      <w:szCs w:val="16"/>
    </w:rPr>
  </w:style>
  <w:style w:type="paragraph" w:styleId="AklamaMetni">
    <w:name w:val="annotation text"/>
    <w:basedOn w:val="Normal"/>
    <w:link w:val="AklamaMetniChar"/>
    <w:uiPriority w:val="99"/>
    <w:semiHidden/>
    <w:unhideWhenUsed/>
    <w:rsid w:val="006954F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954FE"/>
    <w:rPr>
      <w:sz w:val="20"/>
      <w:szCs w:val="20"/>
    </w:rPr>
  </w:style>
  <w:style w:type="paragraph" w:styleId="AklamaKonusu">
    <w:name w:val="annotation subject"/>
    <w:basedOn w:val="AklamaMetni"/>
    <w:next w:val="AklamaMetni"/>
    <w:link w:val="AklamaKonusuChar"/>
    <w:uiPriority w:val="99"/>
    <w:semiHidden/>
    <w:unhideWhenUsed/>
    <w:rsid w:val="006954FE"/>
    <w:rPr>
      <w:b/>
      <w:bCs/>
    </w:rPr>
  </w:style>
  <w:style w:type="character" w:customStyle="1" w:styleId="AklamaKonusuChar">
    <w:name w:val="Açıklama Konusu Char"/>
    <w:basedOn w:val="AklamaMetniChar"/>
    <w:link w:val="AklamaKonusu"/>
    <w:uiPriority w:val="99"/>
    <w:semiHidden/>
    <w:rsid w:val="006954FE"/>
    <w:rPr>
      <w:b/>
      <w:bCs/>
      <w:sz w:val="20"/>
      <w:szCs w:val="20"/>
    </w:rPr>
  </w:style>
  <w:style w:type="paragraph" w:styleId="BalonMetni">
    <w:name w:val="Balloon Text"/>
    <w:basedOn w:val="Normal"/>
    <w:link w:val="BalonMetniChar"/>
    <w:uiPriority w:val="99"/>
    <w:semiHidden/>
    <w:unhideWhenUsed/>
    <w:rsid w:val="006954F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954FE"/>
    <w:rPr>
      <w:rFonts w:ascii="Segoe UI" w:hAnsi="Segoe UI" w:cs="Segoe UI"/>
      <w:sz w:val="18"/>
      <w:szCs w:val="18"/>
    </w:rPr>
  </w:style>
  <w:style w:type="paragraph" w:styleId="stBilgi">
    <w:name w:val="header"/>
    <w:basedOn w:val="Normal"/>
    <w:link w:val="stBilgiChar"/>
    <w:uiPriority w:val="99"/>
    <w:unhideWhenUsed/>
    <w:rsid w:val="0089080D"/>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89080D"/>
  </w:style>
  <w:style w:type="paragraph" w:styleId="AltBilgi">
    <w:name w:val="footer"/>
    <w:basedOn w:val="Normal"/>
    <w:link w:val="AltBilgiChar"/>
    <w:uiPriority w:val="99"/>
    <w:unhideWhenUsed/>
    <w:rsid w:val="0089080D"/>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89080D"/>
  </w:style>
  <w:style w:type="table" w:styleId="TabloKlavuzu">
    <w:name w:val="Table Grid"/>
    <w:basedOn w:val="NormalTablo"/>
    <w:uiPriority w:val="39"/>
    <w:rsid w:val="00E60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AE3EDF"/>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141374">
      <w:bodyDiv w:val="1"/>
      <w:marLeft w:val="0"/>
      <w:marRight w:val="0"/>
      <w:marTop w:val="0"/>
      <w:marBottom w:val="0"/>
      <w:divBdr>
        <w:top w:val="none" w:sz="0" w:space="0" w:color="auto"/>
        <w:left w:val="none" w:sz="0" w:space="0" w:color="auto"/>
        <w:bottom w:val="none" w:sz="0" w:space="0" w:color="auto"/>
        <w:right w:val="none" w:sz="0" w:space="0" w:color="auto"/>
      </w:divBdr>
    </w:div>
    <w:div w:id="192649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7174250-d549-4674-ad07-527407ea694b">
      <UserInfo>
        <DisplayName>Güneş ÖZER</DisplayName>
        <AccountId>365</AccountId>
        <AccountType/>
      </UserInfo>
      <UserInfo>
        <DisplayName>Nesrin ÖZKURT</DisplayName>
        <AccountId>34</AccountId>
        <AccountType/>
      </UserInfo>
      <UserInfo>
        <DisplayName>Hasan Hilmi YAVUZ</DisplayName>
        <AccountId>358</AccountId>
        <AccountType/>
      </UserInfo>
      <UserInfo>
        <DisplayName>İlker KUŞCU</DisplayName>
        <AccountId>112</AccountId>
        <AccountType/>
      </UserInfo>
      <UserInfo>
        <DisplayName>Mustafa ATAHAN</DisplayName>
        <AccountId>76</AccountId>
        <AccountType/>
      </UserInfo>
      <UserInfo>
        <DisplayName>Ramazan BARDA</DisplayName>
        <AccountId>290</AccountId>
        <AccountType/>
      </UserInfo>
      <UserInfo>
        <DisplayName>Muhammet EVİRGEN</DisplayName>
        <AccountId>204</AccountId>
        <AccountType/>
      </UserInfo>
      <UserInfo>
        <DisplayName>Mustafa ŞENTÜRK</DisplayName>
        <AccountId>297</AccountId>
        <AccountType/>
      </UserInfo>
      <UserInfo>
        <DisplayName>Kenan DEDE</DisplayName>
        <AccountId>44</AccountId>
        <AccountType/>
      </UserInfo>
      <UserInfo>
        <DisplayName>Şahver İrem TARHAN</DisplayName>
        <AccountId>170</AccountId>
        <AccountType/>
      </UserInfo>
      <UserInfo>
        <DisplayName>Leman Özgül GÜRSEL</DisplayName>
        <AccountId>129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6BFFCDCA920B7246A897DC8AFAEEA382" ma:contentTypeVersion="1" ma:contentTypeDescription="Yeni belge oluşturun." ma:contentTypeScope="" ma:versionID="8efdc580b428f579d881a6d743cca7f8">
  <xsd:schema xmlns:xsd="http://www.w3.org/2001/XMLSchema" xmlns:xs="http://www.w3.org/2001/XMLSchema" xmlns:p="http://schemas.microsoft.com/office/2006/metadata/properties" xmlns:ns2="37174250-d549-4674-ad07-527407ea694b" targetNamespace="http://schemas.microsoft.com/office/2006/metadata/properties" ma:root="true" ma:fieldsID="4991f9446ee63b5b965c019ca8315b49" ns2:_="">
    <xsd:import namespace="37174250-d549-4674-ad07-527407ea694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174250-d549-4674-ad07-527407ea694b"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B0791-F7DE-46CB-A6C6-31A23CC6BD55}">
  <ds:schemaRefs>
    <ds:schemaRef ds:uri="http://schemas.microsoft.com/office/2006/metadata/properties"/>
    <ds:schemaRef ds:uri="http://schemas.microsoft.com/office/infopath/2007/PartnerControls"/>
    <ds:schemaRef ds:uri="37174250-d549-4674-ad07-527407ea694b"/>
  </ds:schemaRefs>
</ds:datastoreItem>
</file>

<file path=customXml/itemProps2.xml><?xml version="1.0" encoding="utf-8"?>
<ds:datastoreItem xmlns:ds="http://schemas.openxmlformats.org/officeDocument/2006/customXml" ds:itemID="{21E16631-1310-4A94-BF98-543463643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174250-d549-4674-ad07-527407ea6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033CD0-C4C1-4689-8083-DF8C94777763}">
  <ds:schemaRefs>
    <ds:schemaRef ds:uri="http://schemas.microsoft.com/sharepoint/v3/contenttype/forms"/>
  </ds:schemaRefs>
</ds:datastoreItem>
</file>

<file path=customXml/itemProps4.xml><?xml version="1.0" encoding="utf-8"?>
<ds:datastoreItem xmlns:ds="http://schemas.openxmlformats.org/officeDocument/2006/customXml" ds:itemID="{1085881E-51C8-4901-B8E4-DAC935281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2491</Words>
  <Characters>14202</Characters>
  <Application>Microsoft Office Word</Application>
  <DocSecurity>0</DocSecurity>
  <Lines>118</Lines>
  <Paragraphs>33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ERDOĞAN</dc:creator>
  <cp:keywords/>
  <dc:description/>
  <cp:lastModifiedBy>İbrahim Kutay PEKESEN</cp:lastModifiedBy>
  <cp:revision>4</cp:revision>
  <cp:lastPrinted>2019-12-13T06:10:00Z</cp:lastPrinted>
  <dcterms:created xsi:type="dcterms:W3CDTF">2019-12-13T11:12:00Z</dcterms:created>
  <dcterms:modified xsi:type="dcterms:W3CDTF">2020-01-13T13:48:00Z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0x0101006BFFCDCA920B7246A897DC8AFAEEA382</vt:lpwstr>
  </property>
  <property fmtid="{D5CDD505-2E9C-101B-9397-08002B2CF9AE}" pid="3" name="MSIP_Label_aa591970-9aec-4ec5-ad7e-455307a9c600_Enabled">
    <vt:lpwstr>True</vt:lpwstr>
  </property>
  <property fmtid="{D5CDD505-2E9C-101B-9397-08002B2CF9AE}" pid="4" name="MSIP_Label_aa591970-9aec-4ec5-ad7e-455307a9c600_SiteId">
    <vt:lpwstr>a824942f-f7ed-4cbb-adda-05e1b9905b51</vt:lpwstr>
  </property>
  <property fmtid="{D5CDD505-2E9C-101B-9397-08002B2CF9AE}" pid="5" name="MSIP_Label_aa591970-9aec-4ec5-ad7e-455307a9c600_Owner">
    <vt:lpwstr>kpekesen@takasdom</vt:lpwstr>
  </property>
  <property fmtid="{D5CDD505-2E9C-101B-9397-08002B2CF9AE}" pid="6" name="MSIP_Label_aa591970-9aec-4ec5-ad7e-455307a9c600_SetDate">
    <vt:lpwstr>2020-01-13T13:47:56.5183894Z</vt:lpwstr>
  </property>
  <property fmtid="{D5CDD505-2E9C-101B-9397-08002B2CF9AE}" pid="7" name="MSIP_Label_aa591970-9aec-4ec5-ad7e-455307a9c600_Name">
    <vt:lpwstr>Halka Açık (Tasnif Dışı)</vt:lpwstr>
  </property>
  <property fmtid="{D5CDD505-2E9C-101B-9397-08002B2CF9AE}" pid="8" name="MSIP_Label_aa591970-9aec-4ec5-ad7e-455307a9c600_Application">
    <vt:lpwstr>Microsoft Azure Information Protection</vt:lpwstr>
  </property>
  <property fmtid="{D5CDD505-2E9C-101B-9397-08002B2CF9AE}" pid="9" name="MSIP_Label_aa591970-9aec-4ec5-ad7e-455307a9c600_ActionId">
    <vt:lpwstr>f54fae6b-88ca-4aa7-907b-841a88bd2861</vt:lpwstr>
  </property>
  <property fmtid="{D5CDD505-2E9C-101B-9397-08002B2CF9AE}" pid="10" name="MSIP_Label_aa591970-9aec-4ec5-ad7e-455307a9c600_Extended_MSFT_Method">
    <vt:lpwstr>Manual</vt:lpwstr>
  </property>
  <property fmtid="{D5CDD505-2E9C-101B-9397-08002B2CF9AE}" pid="11" name="Sensitivity">
    <vt:lpwstr>Halka Açık (Tasnif Dışı)</vt:lpwstr>
  </property>
</Properties>
</file>