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51" w:rsidRPr="00765A1D" w:rsidRDefault="00125851">
      <w:pPr>
        <w:jc w:val="center"/>
        <w:rPr>
          <w:b/>
          <w:bCs/>
          <w:sz w:val="28"/>
          <w:lang w:val="tr-TR"/>
        </w:rPr>
      </w:pPr>
    </w:p>
    <w:p w:rsidR="00125851" w:rsidRPr="00765A1D" w:rsidRDefault="00125851">
      <w:pPr>
        <w:jc w:val="center"/>
        <w:rPr>
          <w:b/>
          <w:bCs/>
          <w:sz w:val="28"/>
          <w:lang w:val="tr-TR"/>
        </w:rPr>
      </w:pPr>
    </w:p>
    <w:p w:rsidR="00125851" w:rsidRPr="00765A1D" w:rsidRDefault="00125851">
      <w:pPr>
        <w:jc w:val="center"/>
        <w:rPr>
          <w:sz w:val="44"/>
          <w:lang w:val="tr-TR"/>
        </w:rPr>
      </w:pPr>
    </w:p>
    <w:p w:rsidR="00125851" w:rsidRPr="00765A1D" w:rsidRDefault="00125851">
      <w:pPr>
        <w:jc w:val="center"/>
        <w:rPr>
          <w:sz w:val="44"/>
          <w:lang w:val="tr-TR"/>
        </w:rPr>
      </w:pPr>
    </w:p>
    <w:p w:rsidR="00125851" w:rsidRPr="00765A1D" w:rsidRDefault="00125851">
      <w:pPr>
        <w:jc w:val="center"/>
        <w:rPr>
          <w:sz w:val="44"/>
          <w:lang w:val="tr-TR"/>
        </w:rPr>
      </w:pPr>
    </w:p>
    <w:p w:rsidR="00125851" w:rsidRPr="00765A1D" w:rsidRDefault="00125851">
      <w:pPr>
        <w:spacing w:line="360" w:lineRule="auto"/>
        <w:jc w:val="center"/>
        <w:rPr>
          <w:b/>
          <w:bCs/>
          <w:sz w:val="44"/>
          <w:lang w:val="tr-TR"/>
        </w:rPr>
      </w:pPr>
      <w:r w:rsidRPr="00765A1D">
        <w:rPr>
          <w:b/>
          <w:bCs/>
          <w:sz w:val="44"/>
          <w:lang w:val="tr-TR"/>
        </w:rPr>
        <w:t>TAKASBANK A.Ş.</w:t>
      </w:r>
    </w:p>
    <w:p w:rsidR="00125851" w:rsidRPr="00765A1D" w:rsidRDefault="00125851">
      <w:pPr>
        <w:spacing w:line="360" w:lineRule="auto"/>
        <w:jc w:val="center"/>
        <w:rPr>
          <w:b/>
          <w:bCs/>
          <w:sz w:val="44"/>
          <w:lang w:val="tr-TR"/>
        </w:rPr>
      </w:pPr>
    </w:p>
    <w:p w:rsidR="00125851" w:rsidRPr="00765A1D" w:rsidRDefault="00125851">
      <w:pPr>
        <w:spacing w:line="360" w:lineRule="auto"/>
        <w:jc w:val="center"/>
        <w:rPr>
          <w:b/>
          <w:bCs/>
          <w:sz w:val="44"/>
          <w:lang w:val="tr-TR"/>
        </w:rPr>
      </w:pPr>
    </w:p>
    <w:p w:rsidR="00125851" w:rsidRPr="00765A1D" w:rsidRDefault="00125851">
      <w:pPr>
        <w:spacing w:line="360" w:lineRule="auto"/>
        <w:jc w:val="center"/>
        <w:rPr>
          <w:b/>
          <w:bCs/>
          <w:sz w:val="44"/>
          <w:lang w:val="tr-TR"/>
        </w:rPr>
      </w:pPr>
    </w:p>
    <w:p w:rsidR="00125851" w:rsidRPr="00765A1D" w:rsidRDefault="00125851">
      <w:pPr>
        <w:spacing w:line="360" w:lineRule="auto"/>
        <w:jc w:val="center"/>
        <w:rPr>
          <w:b/>
          <w:bCs/>
          <w:sz w:val="44"/>
          <w:lang w:val="tr-TR"/>
        </w:rPr>
      </w:pPr>
      <w:r w:rsidRPr="00765A1D">
        <w:rPr>
          <w:b/>
          <w:bCs/>
          <w:sz w:val="44"/>
          <w:lang w:val="tr-TR"/>
        </w:rPr>
        <w:t>01 OCAK – 3</w:t>
      </w:r>
      <w:r w:rsidR="006656F4" w:rsidRPr="00765A1D">
        <w:rPr>
          <w:b/>
          <w:bCs/>
          <w:sz w:val="44"/>
          <w:lang w:val="tr-TR"/>
        </w:rPr>
        <w:t>1</w:t>
      </w:r>
      <w:r w:rsidRPr="00765A1D">
        <w:rPr>
          <w:b/>
          <w:bCs/>
          <w:sz w:val="44"/>
          <w:lang w:val="tr-TR"/>
        </w:rPr>
        <w:t xml:space="preserve"> </w:t>
      </w:r>
      <w:r w:rsidR="006656F4" w:rsidRPr="00765A1D">
        <w:rPr>
          <w:b/>
          <w:bCs/>
          <w:sz w:val="44"/>
          <w:lang w:val="tr-TR"/>
        </w:rPr>
        <w:t>MART</w:t>
      </w:r>
      <w:r w:rsidR="00260292" w:rsidRPr="00765A1D">
        <w:rPr>
          <w:b/>
          <w:bCs/>
          <w:sz w:val="44"/>
          <w:lang w:val="tr-TR"/>
        </w:rPr>
        <w:t xml:space="preserve"> </w:t>
      </w:r>
      <w:r w:rsidRPr="00765A1D">
        <w:rPr>
          <w:b/>
          <w:bCs/>
          <w:sz w:val="44"/>
          <w:lang w:val="tr-TR"/>
        </w:rPr>
        <w:t>20</w:t>
      </w:r>
      <w:r w:rsidR="006656F4" w:rsidRPr="00765A1D">
        <w:rPr>
          <w:b/>
          <w:bCs/>
          <w:sz w:val="44"/>
          <w:lang w:val="tr-TR"/>
        </w:rPr>
        <w:t>11</w:t>
      </w:r>
    </w:p>
    <w:p w:rsidR="00125851" w:rsidRPr="00765A1D" w:rsidRDefault="00125851">
      <w:pPr>
        <w:spacing w:line="360" w:lineRule="auto"/>
        <w:jc w:val="center"/>
        <w:rPr>
          <w:b/>
          <w:bCs/>
          <w:sz w:val="44"/>
          <w:lang w:val="tr-TR"/>
        </w:rPr>
      </w:pPr>
      <w:r w:rsidRPr="00765A1D">
        <w:rPr>
          <w:b/>
          <w:bCs/>
          <w:sz w:val="44"/>
          <w:lang w:val="tr-TR"/>
        </w:rPr>
        <w:t>ARA DÖNEMİNE AİT</w:t>
      </w:r>
    </w:p>
    <w:p w:rsidR="00125851" w:rsidRPr="00765A1D" w:rsidRDefault="00125851">
      <w:pPr>
        <w:spacing w:line="360" w:lineRule="auto"/>
        <w:jc w:val="center"/>
        <w:rPr>
          <w:b/>
          <w:bCs/>
          <w:sz w:val="44"/>
          <w:lang w:val="tr-TR"/>
        </w:rPr>
      </w:pPr>
      <w:r w:rsidRPr="00765A1D">
        <w:rPr>
          <w:b/>
          <w:bCs/>
          <w:sz w:val="44"/>
          <w:lang w:val="tr-TR"/>
        </w:rPr>
        <w:t xml:space="preserve">KONSOLİDE OLMAYAN </w:t>
      </w:r>
    </w:p>
    <w:p w:rsidR="00125851" w:rsidRPr="00765A1D" w:rsidRDefault="00125851">
      <w:pPr>
        <w:spacing w:line="360" w:lineRule="auto"/>
        <w:jc w:val="center"/>
        <w:rPr>
          <w:b/>
          <w:bCs/>
          <w:sz w:val="44"/>
          <w:lang w:val="tr-TR"/>
        </w:rPr>
      </w:pPr>
      <w:r w:rsidRPr="00765A1D">
        <w:rPr>
          <w:b/>
          <w:bCs/>
          <w:sz w:val="44"/>
          <w:lang w:val="tr-TR"/>
        </w:rPr>
        <w:t>FAALİYET RAPORU</w:t>
      </w:r>
    </w:p>
    <w:p w:rsidR="00125851" w:rsidRPr="00765A1D" w:rsidRDefault="00125851">
      <w:pPr>
        <w:jc w:val="center"/>
        <w:rPr>
          <w:bCs/>
          <w:sz w:val="44"/>
          <w:lang w:val="tr-TR"/>
        </w:rPr>
      </w:pPr>
    </w:p>
    <w:p w:rsidR="00125851" w:rsidRPr="00765A1D" w:rsidRDefault="00125851">
      <w:pPr>
        <w:jc w:val="center"/>
        <w:rPr>
          <w:bCs/>
          <w:sz w:val="44"/>
          <w:lang w:val="tr-TR"/>
        </w:rPr>
      </w:pPr>
    </w:p>
    <w:p w:rsidR="00125851" w:rsidRPr="00765A1D" w:rsidRDefault="00125851">
      <w:pPr>
        <w:jc w:val="both"/>
        <w:rPr>
          <w:sz w:val="44"/>
          <w:lang w:val="tr-TR"/>
        </w:rPr>
      </w:pPr>
    </w:p>
    <w:p w:rsidR="00125851" w:rsidRPr="00765A1D" w:rsidRDefault="00125851">
      <w:pPr>
        <w:jc w:val="both"/>
        <w:rPr>
          <w:sz w:val="44"/>
          <w:lang w:val="tr-TR"/>
        </w:rPr>
      </w:pPr>
    </w:p>
    <w:p w:rsidR="00125851" w:rsidRPr="00765A1D" w:rsidRDefault="00125851">
      <w:pPr>
        <w:jc w:val="both"/>
        <w:rPr>
          <w:sz w:val="44"/>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rPr>
          <w:lang w:val="tr-TR"/>
        </w:rPr>
      </w:pPr>
    </w:p>
    <w:p w:rsidR="00125851" w:rsidRPr="00765A1D" w:rsidRDefault="00125851">
      <w:pPr>
        <w:jc w:val="both"/>
        <w:rPr>
          <w:sz w:val="28"/>
          <w:lang w:val="tr-TR"/>
        </w:rPr>
      </w:pPr>
    </w:p>
    <w:p w:rsidR="00125851" w:rsidRPr="00765A1D" w:rsidRDefault="00125851">
      <w:pPr>
        <w:pStyle w:val="Heading9"/>
        <w:rPr>
          <w:lang w:val="tr-TR"/>
        </w:rPr>
      </w:pPr>
      <w:r w:rsidRPr="00765A1D">
        <w:rPr>
          <w:lang w:val="tr-TR"/>
        </w:rPr>
        <w:t>İÇİNDEKİLER</w:t>
      </w: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125851">
      <w:pPr>
        <w:jc w:val="both"/>
        <w:rPr>
          <w:sz w:val="28"/>
          <w:lang w:val="tr-TR"/>
        </w:rPr>
      </w:pPr>
    </w:p>
    <w:p w:rsidR="00125851" w:rsidRPr="00765A1D" w:rsidRDefault="00D77DC3">
      <w:pPr>
        <w:pStyle w:val="TOC3"/>
        <w:rPr>
          <w:bCs w:val="0"/>
          <w:lang w:val="tr-TR"/>
        </w:rPr>
      </w:pPr>
      <w:r w:rsidRPr="00D77DC3">
        <w:rPr>
          <w:sz w:val="28"/>
          <w:lang w:val="tr-TR"/>
        </w:rPr>
        <w:fldChar w:fldCharType="begin"/>
      </w:r>
      <w:r w:rsidR="00125851" w:rsidRPr="00765A1D">
        <w:rPr>
          <w:sz w:val="28"/>
          <w:lang w:val="tr-TR"/>
        </w:rPr>
        <w:instrText xml:space="preserve"> TOC \o "1-3" \h \z \u </w:instrText>
      </w:r>
      <w:r w:rsidRPr="00D77DC3">
        <w:rPr>
          <w:sz w:val="28"/>
          <w:lang w:val="tr-TR"/>
        </w:rPr>
        <w:fldChar w:fldCharType="separate"/>
      </w:r>
      <w:hyperlink w:anchor="_Toc230056469" w:history="1">
        <w:r w:rsidR="00125851" w:rsidRPr="00765A1D">
          <w:rPr>
            <w:rStyle w:val="Hyperlink"/>
            <w:lang w:val="tr-TR"/>
          </w:rPr>
          <w:t>1- İletişim Bilgileri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_Toc230056469 \h </w:instrText>
        </w:r>
        <w:r w:rsidRPr="00765A1D">
          <w:rPr>
            <w:webHidden/>
            <w:lang w:val="tr-TR"/>
          </w:rPr>
        </w:r>
        <w:r w:rsidRPr="00765A1D">
          <w:rPr>
            <w:webHidden/>
            <w:lang w:val="tr-TR"/>
          </w:rPr>
          <w:fldChar w:fldCharType="separate"/>
        </w:r>
        <w:r w:rsidR="00AF0EA5">
          <w:rPr>
            <w:webHidden/>
            <w:lang w:val="tr-TR"/>
          </w:rPr>
          <w:t>4</w:t>
        </w:r>
        <w:r w:rsidRPr="00765A1D">
          <w:rPr>
            <w:webHidden/>
            <w:lang w:val="tr-TR"/>
          </w:rPr>
          <w:fldChar w:fldCharType="end"/>
        </w:r>
      </w:hyperlink>
    </w:p>
    <w:p w:rsidR="00125851" w:rsidRPr="00765A1D" w:rsidRDefault="00D77DC3">
      <w:pPr>
        <w:pStyle w:val="TOC3"/>
        <w:rPr>
          <w:bCs w:val="0"/>
          <w:lang w:val="tr-TR"/>
        </w:rPr>
      </w:pPr>
      <w:hyperlink w:anchor="_Toc230056470" w:history="1">
        <w:r w:rsidR="00125851" w:rsidRPr="00765A1D">
          <w:rPr>
            <w:rStyle w:val="Hyperlink"/>
            <w:lang w:val="tr-TR"/>
          </w:rPr>
          <w:t>2- Döneme Ait Faaliyet Sonuçlarına İlişkin Özet Finansal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_Toc230056470 \h </w:instrText>
        </w:r>
        <w:r w:rsidRPr="00765A1D">
          <w:rPr>
            <w:webHidden/>
            <w:lang w:val="tr-TR"/>
          </w:rPr>
        </w:r>
        <w:r w:rsidRPr="00765A1D">
          <w:rPr>
            <w:webHidden/>
            <w:lang w:val="tr-TR"/>
          </w:rPr>
          <w:fldChar w:fldCharType="separate"/>
        </w:r>
        <w:r w:rsidR="00AF0EA5">
          <w:rPr>
            <w:webHidden/>
            <w:lang w:val="tr-TR"/>
          </w:rPr>
          <w:t>4</w:t>
        </w:r>
        <w:r w:rsidRPr="00765A1D">
          <w:rPr>
            <w:webHidden/>
            <w:lang w:val="tr-TR"/>
          </w:rPr>
          <w:fldChar w:fldCharType="end"/>
        </w:r>
      </w:hyperlink>
    </w:p>
    <w:p w:rsidR="00125851" w:rsidRPr="00765A1D" w:rsidRDefault="00D77DC3">
      <w:pPr>
        <w:pStyle w:val="TOC3"/>
        <w:rPr>
          <w:bCs w:val="0"/>
          <w:lang w:val="tr-TR"/>
        </w:rPr>
      </w:pPr>
      <w:hyperlink w:anchor="_Toc230056471" w:history="1">
        <w:r w:rsidR="00125851" w:rsidRPr="00765A1D">
          <w:rPr>
            <w:rStyle w:val="Hyperlink"/>
            <w:lang w:val="tr-TR"/>
          </w:rPr>
          <w:t>3- Bankanın Tarihsel Gelişimi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_Toc230056471 \h </w:instrText>
        </w:r>
        <w:r w:rsidRPr="00765A1D">
          <w:rPr>
            <w:webHidden/>
            <w:lang w:val="tr-TR"/>
          </w:rPr>
        </w:r>
        <w:r w:rsidRPr="00765A1D">
          <w:rPr>
            <w:webHidden/>
            <w:lang w:val="tr-TR"/>
          </w:rPr>
          <w:fldChar w:fldCharType="separate"/>
        </w:r>
        <w:r w:rsidR="00AF0EA5">
          <w:rPr>
            <w:webHidden/>
            <w:lang w:val="tr-TR"/>
          </w:rPr>
          <w:t>5</w:t>
        </w:r>
        <w:r w:rsidRPr="00765A1D">
          <w:rPr>
            <w:webHidden/>
            <w:lang w:val="tr-TR"/>
          </w:rPr>
          <w:fldChar w:fldCharType="end"/>
        </w:r>
      </w:hyperlink>
    </w:p>
    <w:p w:rsidR="00125851" w:rsidRPr="00765A1D" w:rsidRDefault="00D77DC3">
      <w:pPr>
        <w:pStyle w:val="TOC3"/>
        <w:rPr>
          <w:bCs w:val="0"/>
          <w:lang w:val="tr-TR"/>
        </w:rPr>
      </w:pPr>
      <w:hyperlink w:anchor="_Toc230056472" w:history="1">
        <w:r w:rsidR="00125851" w:rsidRPr="00765A1D">
          <w:rPr>
            <w:rStyle w:val="Hyperlink"/>
            <w:lang w:val="tr-TR"/>
          </w:rPr>
          <w:t>4- Dönem İçinde Varsa Ana Sözleşmede Yapılan Değişiklikler ve Nedenleri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_Toc230056472 \h </w:instrText>
        </w:r>
        <w:r w:rsidRPr="00765A1D">
          <w:rPr>
            <w:webHidden/>
            <w:lang w:val="tr-TR"/>
          </w:rPr>
        </w:r>
        <w:r w:rsidRPr="00765A1D">
          <w:rPr>
            <w:webHidden/>
            <w:lang w:val="tr-TR"/>
          </w:rPr>
          <w:fldChar w:fldCharType="separate"/>
        </w:r>
        <w:r w:rsidR="00AF0EA5">
          <w:rPr>
            <w:webHidden/>
            <w:lang w:val="tr-TR"/>
          </w:rPr>
          <w:t>6</w:t>
        </w:r>
        <w:r w:rsidRPr="00765A1D">
          <w:rPr>
            <w:webHidden/>
            <w:lang w:val="tr-TR"/>
          </w:rPr>
          <w:fldChar w:fldCharType="end"/>
        </w:r>
      </w:hyperlink>
    </w:p>
    <w:p w:rsidR="00125851" w:rsidRPr="00765A1D" w:rsidRDefault="00D77DC3">
      <w:pPr>
        <w:pStyle w:val="TOC3"/>
        <w:rPr>
          <w:bCs w:val="0"/>
          <w:lang w:val="tr-TR"/>
        </w:rPr>
      </w:pPr>
      <w:hyperlink w:anchor="_Toc230056473" w:history="1">
        <w:r w:rsidR="00125851" w:rsidRPr="00765A1D">
          <w:rPr>
            <w:rStyle w:val="Hyperlink"/>
            <w:lang w:val="tr-TR"/>
          </w:rPr>
          <w:t>5- Bankanın Sermaye Yapısı, Banka Sermayesinde ve Ortaklık Yapısında Dönem İçinde</w:t>
        </w:r>
        <w:r w:rsidR="00CB36C8" w:rsidRPr="00765A1D">
          <w:rPr>
            <w:rStyle w:val="Hyperlink"/>
            <w:lang w:val="tr-TR"/>
          </w:rPr>
          <w:t>…</w:t>
        </w:r>
        <w:r w:rsidR="00125851" w:rsidRPr="00765A1D">
          <w:rPr>
            <w:rStyle w:val="Hyperlink"/>
            <w:lang w:val="tr-TR"/>
          </w:rPr>
          <w:t xml:space="preserve"> Meydana Gelen Değişiklikler, Sermayenin %10’undan Fazlasına Sahip Olan Gerçek Veya Tüzel Kişilerin Unvanları ve Payları</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_Toc230056473 \h </w:instrText>
        </w:r>
        <w:r w:rsidRPr="00765A1D">
          <w:rPr>
            <w:webHidden/>
            <w:lang w:val="tr-TR"/>
          </w:rPr>
        </w:r>
        <w:r w:rsidRPr="00765A1D">
          <w:rPr>
            <w:webHidden/>
            <w:lang w:val="tr-TR"/>
          </w:rPr>
          <w:fldChar w:fldCharType="separate"/>
        </w:r>
        <w:r w:rsidR="00AF0EA5">
          <w:rPr>
            <w:webHidden/>
            <w:lang w:val="tr-TR"/>
          </w:rPr>
          <w:t>6</w:t>
        </w:r>
        <w:r w:rsidRPr="00765A1D">
          <w:rPr>
            <w:webHidden/>
            <w:lang w:val="tr-TR"/>
          </w:rPr>
          <w:fldChar w:fldCharType="end"/>
        </w:r>
      </w:hyperlink>
    </w:p>
    <w:p w:rsidR="00125851" w:rsidRPr="00765A1D" w:rsidRDefault="00D77DC3">
      <w:pPr>
        <w:pStyle w:val="TOC3"/>
        <w:rPr>
          <w:bCs w:val="0"/>
          <w:lang w:val="tr-TR"/>
        </w:rPr>
      </w:pPr>
      <w:hyperlink w:anchor="_Toc230056474" w:history="1">
        <w:r w:rsidR="00125851" w:rsidRPr="00765A1D">
          <w:rPr>
            <w:rStyle w:val="Hyperlink"/>
            <w:lang w:val="tr-TR"/>
          </w:rPr>
          <w:t>6- Bankanın, Yönetim Kurulu Başkan ve Üyeleri, Denetim Kurulu Üyeleri ile Genel Müdür ve Yardımcılarının Varsa Bankada Sahip Oldukları Paylara İlişkin Açıklamalar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_Toc230056474 \h </w:instrText>
        </w:r>
        <w:r w:rsidRPr="00765A1D">
          <w:rPr>
            <w:webHidden/>
            <w:lang w:val="tr-TR"/>
          </w:rPr>
        </w:r>
        <w:r w:rsidRPr="00765A1D">
          <w:rPr>
            <w:webHidden/>
            <w:lang w:val="tr-TR"/>
          </w:rPr>
          <w:fldChar w:fldCharType="separate"/>
        </w:r>
        <w:r w:rsidR="00AF0EA5">
          <w:rPr>
            <w:webHidden/>
            <w:lang w:val="tr-TR"/>
          </w:rPr>
          <w:t>6</w:t>
        </w:r>
        <w:r w:rsidRPr="00765A1D">
          <w:rPr>
            <w:webHidden/>
            <w:lang w:val="tr-TR"/>
          </w:rPr>
          <w:fldChar w:fldCharType="end"/>
        </w:r>
      </w:hyperlink>
    </w:p>
    <w:p w:rsidR="00F94BCF" w:rsidRPr="00765A1D" w:rsidRDefault="00F94BCF" w:rsidP="00F94BCF">
      <w:pPr>
        <w:pStyle w:val="TOC3"/>
        <w:rPr>
          <w:bCs w:val="0"/>
          <w:lang w:val="tr-TR"/>
        </w:rPr>
      </w:pPr>
      <w:r w:rsidRPr="00765A1D">
        <w:rPr>
          <w:bCs w:val="0"/>
          <w:lang w:val="tr-TR"/>
        </w:rPr>
        <w:t>7- Yönetim Kurulu Başkanı’nın Mesajı</w:t>
      </w:r>
      <w:r w:rsidRPr="00765A1D">
        <w:rPr>
          <w:bCs w:val="0"/>
          <w:webHidden/>
          <w:lang w:val="tr-TR"/>
        </w:rPr>
        <w:t>................................................................................</w:t>
      </w:r>
      <w:r w:rsidR="00CB36C8" w:rsidRPr="00765A1D">
        <w:rPr>
          <w:bCs w:val="0"/>
          <w:webHidden/>
          <w:lang w:val="tr-TR"/>
        </w:rPr>
        <w:t>..</w:t>
      </w:r>
      <w:r w:rsidRPr="00765A1D">
        <w:rPr>
          <w:bCs w:val="0"/>
          <w:webHidden/>
          <w:lang w:val="tr-TR"/>
        </w:rPr>
        <w:t>7</w:t>
      </w:r>
    </w:p>
    <w:p w:rsidR="00125851" w:rsidRPr="00765A1D" w:rsidRDefault="00D77DC3">
      <w:pPr>
        <w:pStyle w:val="TOC3"/>
        <w:rPr>
          <w:bCs w:val="0"/>
          <w:lang w:val="tr-TR"/>
        </w:rPr>
      </w:pPr>
      <w:hyperlink w:anchor="_Toc230056476" w:history="1">
        <w:r w:rsidR="00125851" w:rsidRPr="00765A1D">
          <w:rPr>
            <w:rStyle w:val="Hyperlink"/>
            <w:lang w:val="tr-TR"/>
          </w:rPr>
          <w:t>8- Genel Müdür’ün Mesajı</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_Toc230056476 \h </w:instrText>
        </w:r>
        <w:r w:rsidRPr="00765A1D">
          <w:rPr>
            <w:webHidden/>
            <w:lang w:val="tr-TR"/>
          </w:rPr>
        </w:r>
        <w:r w:rsidRPr="00765A1D">
          <w:rPr>
            <w:webHidden/>
            <w:lang w:val="tr-TR"/>
          </w:rPr>
          <w:fldChar w:fldCharType="separate"/>
        </w:r>
        <w:r w:rsidR="00AF0EA5">
          <w:rPr>
            <w:webHidden/>
            <w:lang w:val="tr-TR"/>
          </w:rPr>
          <w:t>9</w:t>
        </w:r>
        <w:r w:rsidRPr="00765A1D">
          <w:rPr>
            <w:webHidden/>
            <w:lang w:val="tr-TR"/>
          </w:rPr>
          <w:fldChar w:fldCharType="end"/>
        </w:r>
      </w:hyperlink>
    </w:p>
    <w:p w:rsidR="00125851" w:rsidRPr="00765A1D" w:rsidRDefault="00D77DC3">
      <w:pPr>
        <w:pStyle w:val="TOC3"/>
        <w:rPr>
          <w:bCs w:val="0"/>
          <w:lang w:val="tr-TR"/>
        </w:rPr>
      </w:pPr>
      <w:hyperlink w:anchor="_Toc230056477" w:history="1">
        <w:r w:rsidR="00125851" w:rsidRPr="00765A1D">
          <w:rPr>
            <w:rStyle w:val="Hyperlink"/>
            <w:lang w:val="tr-TR"/>
          </w:rPr>
          <w:t>9- Personel ve Şube Sayısına, Bankanın Hizmet Türü ve Faaliyet Konularına İlişkin Açıklamalar ve Bunlar Esas Alınarak Bankanın Sektördeki Konumunun Değerlendirmesi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_Toc230056477 \h </w:instrText>
        </w:r>
        <w:r w:rsidRPr="00765A1D">
          <w:rPr>
            <w:webHidden/>
            <w:lang w:val="tr-TR"/>
          </w:rPr>
        </w:r>
        <w:r w:rsidRPr="00765A1D">
          <w:rPr>
            <w:webHidden/>
            <w:lang w:val="tr-TR"/>
          </w:rPr>
          <w:fldChar w:fldCharType="separate"/>
        </w:r>
        <w:r w:rsidR="00AF0EA5">
          <w:rPr>
            <w:webHidden/>
            <w:lang w:val="tr-TR"/>
          </w:rPr>
          <w:t>12</w:t>
        </w:r>
        <w:r w:rsidRPr="00765A1D">
          <w:rPr>
            <w:webHidden/>
            <w:lang w:val="tr-TR"/>
          </w:rPr>
          <w:fldChar w:fldCharType="end"/>
        </w:r>
      </w:hyperlink>
    </w:p>
    <w:p w:rsidR="00125851" w:rsidRPr="00765A1D" w:rsidRDefault="00D77DC3">
      <w:pPr>
        <w:pStyle w:val="TOC3"/>
        <w:rPr>
          <w:bCs w:val="0"/>
          <w:lang w:val="tr-TR"/>
        </w:rPr>
      </w:pPr>
      <w:hyperlink w:anchor="_Toc230056478" w:history="1">
        <w:r w:rsidR="00125851" w:rsidRPr="00765A1D">
          <w:rPr>
            <w:rStyle w:val="Hyperlink"/>
            <w:lang w:val="tr-TR"/>
          </w:rPr>
          <w:t>10- Yeni Hizmet ve Faaliyetlerle İlgili Olarak Araştırma Geliştirme Uygulamalarına İlişkin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_Toc230056478 \h </w:instrText>
        </w:r>
        <w:r w:rsidRPr="00765A1D">
          <w:rPr>
            <w:webHidden/>
            <w:lang w:val="tr-TR"/>
          </w:rPr>
        </w:r>
        <w:r w:rsidRPr="00765A1D">
          <w:rPr>
            <w:webHidden/>
            <w:lang w:val="tr-TR"/>
          </w:rPr>
          <w:fldChar w:fldCharType="separate"/>
        </w:r>
        <w:r w:rsidR="00AF0EA5">
          <w:rPr>
            <w:webHidden/>
            <w:lang w:val="tr-TR"/>
          </w:rPr>
          <w:t>12</w:t>
        </w:r>
        <w:r w:rsidRPr="00765A1D">
          <w:rPr>
            <w:webHidden/>
            <w:lang w:val="tr-TR"/>
          </w:rPr>
          <w:fldChar w:fldCharType="end"/>
        </w:r>
      </w:hyperlink>
    </w:p>
    <w:p w:rsidR="00125851" w:rsidRPr="00765A1D" w:rsidRDefault="00D77DC3">
      <w:pPr>
        <w:pStyle w:val="TOC3"/>
        <w:rPr>
          <w:bCs w:val="0"/>
          <w:lang w:val="tr-TR"/>
        </w:rPr>
      </w:pPr>
      <w:hyperlink w:anchor="_Toc230056479" w:history="1">
        <w:r w:rsidR="00125851" w:rsidRPr="00765A1D">
          <w:rPr>
            <w:rStyle w:val="Hyperlink"/>
            <w:lang w:val="tr-TR"/>
          </w:rPr>
          <w:t>11- Yönetim Kurulu Başkan ve Üyeleri İle Genel Müdür ve Yardımcılarının Ad Ve Soyadları, Görev Süreleri, Sorumlu Oldukları Alanlar, Öğrenim Durumları, Mesleki Deneyimleri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_Toc230056479 \h </w:instrText>
        </w:r>
        <w:r w:rsidRPr="00765A1D">
          <w:rPr>
            <w:webHidden/>
            <w:lang w:val="tr-TR"/>
          </w:rPr>
        </w:r>
        <w:r w:rsidRPr="00765A1D">
          <w:rPr>
            <w:webHidden/>
            <w:lang w:val="tr-TR"/>
          </w:rPr>
          <w:fldChar w:fldCharType="separate"/>
        </w:r>
        <w:r w:rsidR="00AF0EA5">
          <w:rPr>
            <w:webHidden/>
            <w:lang w:val="tr-TR"/>
          </w:rPr>
          <w:t>12</w:t>
        </w:r>
        <w:r w:rsidRPr="00765A1D">
          <w:rPr>
            <w:webHidden/>
            <w:lang w:val="tr-TR"/>
          </w:rPr>
          <w:fldChar w:fldCharType="end"/>
        </w:r>
      </w:hyperlink>
    </w:p>
    <w:p w:rsidR="00125851" w:rsidRPr="00765A1D" w:rsidRDefault="00D77DC3">
      <w:pPr>
        <w:pStyle w:val="TOC3"/>
        <w:rPr>
          <w:bCs w:val="0"/>
          <w:lang w:val="tr-TR"/>
        </w:rPr>
      </w:pPr>
      <w:hyperlink w:anchor="_Toc230056480" w:history="1">
        <w:r w:rsidR="00125851" w:rsidRPr="00765A1D">
          <w:rPr>
            <w:rStyle w:val="Hyperlink"/>
            <w:lang w:val="tr-TR"/>
          </w:rPr>
          <w:t>12- Denetçilerin Görev Süreleri ve Mesleki Deneyimleri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_Toc230056480 \h </w:instrText>
        </w:r>
        <w:r w:rsidRPr="00765A1D">
          <w:rPr>
            <w:webHidden/>
            <w:lang w:val="tr-TR"/>
          </w:rPr>
        </w:r>
        <w:r w:rsidRPr="00765A1D">
          <w:rPr>
            <w:webHidden/>
            <w:lang w:val="tr-TR"/>
          </w:rPr>
          <w:fldChar w:fldCharType="separate"/>
        </w:r>
        <w:r w:rsidR="00AF0EA5">
          <w:rPr>
            <w:webHidden/>
            <w:lang w:val="tr-TR"/>
          </w:rPr>
          <w:t>12</w:t>
        </w:r>
        <w:r w:rsidRPr="00765A1D">
          <w:rPr>
            <w:webHidden/>
            <w:lang w:val="tr-TR"/>
          </w:rPr>
          <w:fldChar w:fldCharType="end"/>
        </w:r>
      </w:hyperlink>
    </w:p>
    <w:p w:rsidR="00125851" w:rsidRPr="00765A1D" w:rsidRDefault="00D77DC3">
      <w:pPr>
        <w:pStyle w:val="TOC3"/>
        <w:rPr>
          <w:bCs w:val="0"/>
          <w:lang w:val="tr-TR"/>
        </w:rPr>
      </w:pPr>
      <w:hyperlink w:anchor="_Toc230056481" w:history="1">
        <w:r w:rsidR="00125851" w:rsidRPr="00765A1D">
          <w:rPr>
            <w:rStyle w:val="Hyperlink"/>
            <w:lang w:val="tr-TR"/>
          </w:rPr>
          <w:t>13- Kredi komitesi ve Bankaların İç Sistemleri Hakkında Yönetmelik uyarınca risk yönetim sistemleri çerçevesinde Yönetim Kurulu’na bağlı olan veya ona yardımcı olmak üzere kurulmuş olan komitelerin faaliyetleri ile bu komitelerde görev alan başkan ve üyelerin ad ve soyadları ve asli görevleri ile Yönetim Kurulu ve komite üyelerinin ilgili toplantılara katılımları hakkında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_Toc230056481 \h </w:instrText>
        </w:r>
        <w:r w:rsidRPr="00765A1D">
          <w:rPr>
            <w:webHidden/>
            <w:lang w:val="tr-TR"/>
          </w:rPr>
        </w:r>
        <w:r w:rsidRPr="00765A1D">
          <w:rPr>
            <w:webHidden/>
            <w:lang w:val="tr-TR"/>
          </w:rPr>
          <w:fldChar w:fldCharType="separate"/>
        </w:r>
        <w:r w:rsidR="00AF0EA5">
          <w:rPr>
            <w:webHidden/>
            <w:lang w:val="tr-TR"/>
          </w:rPr>
          <w:t>13</w:t>
        </w:r>
        <w:r w:rsidRPr="00765A1D">
          <w:rPr>
            <w:webHidden/>
            <w:lang w:val="tr-TR"/>
          </w:rPr>
          <w:fldChar w:fldCharType="end"/>
        </w:r>
      </w:hyperlink>
    </w:p>
    <w:p w:rsidR="00125851" w:rsidRPr="00765A1D" w:rsidRDefault="00D77DC3">
      <w:pPr>
        <w:pStyle w:val="TOC3"/>
        <w:rPr>
          <w:bCs w:val="0"/>
          <w:lang w:val="tr-TR"/>
        </w:rPr>
      </w:pPr>
      <w:hyperlink w:anchor="_Toc230056482" w:history="1">
        <w:r w:rsidR="00125851" w:rsidRPr="00765A1D">
          <w:rPr>
            <w:rStyle w:val="Hyperlink"/>
            <w:lang w:val="tr-TR"/>
          </w:rPr>
          <w:t>14- İnsan Kaynakları Uygulamalarına İlişkin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_Toc230056482 \h </w:instrText>
        </w:r>
        <w:r w:rsidRPr="00765A1D">
          <w:rPr>
            <w:webHidden/>
            <w:lang w:val="tr-TR"/>
          </w:rPr>
        </w:r>
        <w:r w:rsidRPr="00765A1D">
          <w:rPr>
            <w:webHidden/>
            <w:lang w:val="tr-TR"/>
          </w:rPr>
          <w:fldChar w:fldCharType="separate"/>
        </w:r>
        <w:r w:rsidR="00AF0EA5">
          <w:rPr>
            <w:webHidden/>
            <w:lang w:val="tr-TR"/>
          </w:rPr>
          <w:t>13</w:t>
        </w:r>
        <w:r w:rsidRPr="00765A1D">
          <w:rPr>
            <w:webHidden/>
            <w:lang w:val="tr-TR"/>
          </w:rPr>
          <w:fldChar w:fldCharType="end"/>
        </w:r>
      </w:hyperlink>
    </w:p>
    <w:p w:rsidR="00125851" w:rsidRPr="00765A1D" w:rsidRDefault="00D77DC3">
      <w:pPr>
        <w:pStyle w:val="TOC3"/>
        <w:rPr>
          <w:bCs w:val="0"/>
          <w:lang w:val="tr-TR"/>
        </w:rPr>
      </w:pPr>
      <w:hyperlink w:anchor="_Toc230056483" w:history="1">
        <w:r w:rsidR="00125851" w:rsidRPr="00765A1D">
          <w:rPr>
            <w:rStyle w:val="Hyperlink"/>
            <w:lang w:val="tr-TR"/>
          </w:rPr>
          <w:t>15- Bankanın Dahil Olduğu Risk Grubu İle Yaptığı İşlemlere İlişkin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_Toc230056483 \h </w:instrText>
        </w:r>
        <w:r w:rsidRPr="00765A1D">
          <w:rPr>
            <w:webHidden/>
            <w:lang w:val="tr-TR"/>
          </w:rPr>
        </w:r>
        <w:r w:rsidRPr="00765A1D">
          <w:rPr>
            <w:webHidden/>
            <w:lang w:val="tr-TR"/>
          </w:rPr>
          <w:fldChar w:fldCharType="separate"/>
        </w:r>
        <w:r w:rsidR="00AF0EA5">
          <w:rPr>
            <w:webHidden/>
            <w:lang w:val="tr-TR"/>
          </w:rPr>
          <w:t>13</w:t>
        </w:r>
        <w:r w:rsidRPr="00765A1D">
          <w:rPr>
            <w:webHidden/>
            <w:lang w:val="tr-TR"/>
          </w:rPr>
          <w:fldChar w:fldCharType="end"/>
        </w:r>
      </w:hyperlink>
    </w:p>
    <w:p w:rsidR="00125851" w:rsidRPr="00765A1D" w:rsidRDefault="00D77DC3">
      <w:pPr>
        <w:pStyle w:val="TOC3"/>
        <w:rPr>
          <w:bCs w:val="0"/>
          <w:lang w:val="tr-TR"/>
        </w:rPr>
      </w:pPr>
      <w:hyperlink w:anchor="_Toc230056484" w:history="1">
        <w:r w:rsidR="00125851" w:rsidRPr="00765A1D">
          <w:rPr>
            <w:rStyle w:val="Hyperlink"/>
            <w:lang w:val="tr-TR"/>
          </w:rPr>
          <w:t>16- Destek Hizmeti Alınan Faaliyet Konuları ve Hizmetin Alındığı Kişi ve Kuruluşlar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_Toc230056484 \h </w:instrText>
        </w:r>
        <w:r w:rsidRPr="00765A1D">
          <w:rPr>
            <w:webHidden/>
            <w:lang w:val="tr-TR"/>
          </w:rPr>
        </w:r>
        <w:r w:rsidRPr="00765A1D">
          <w:rPr>
            <w:webHidden/>
            <w:lang w:val="tr-TR"/>
          </w:rPr>
          <w:fldChar w:fldCharType="separate"/>
        </w:r>
        <w:r w:rsidR="00AF0EA5">
          <w:rPr>
            <w:webHidden/>
            <w:lang w:val="tr-TR"/>
          </w:rPr>
          <w:t>14</w:t>
        </w:r>
        <w:r w:rsidRPr="00765A1D">
          <w:rPr>
            <w:webHidden/>
            <w:lang w:val="tr-TR"/>
          </w:rPr>
          <w:fldChar w:fldCharType="end"/>
        </w:r>
      </w:hyperlink>
    </w:p>
    <w:p w:rsidR="00125851" w:rsidRPr="00765A1D" w:rsidRDefault="00D77DC3">
      <w:pPr>
        <w:pStyle w:val="TOC3"/>
        <w:rPr>
          <w:bCs w:val="0"/>
          <w:lang w:val="tr-TR"/>
        </w:rPr>
      </w:pPr>
      <w:hyperlink w:anchor="_Toc230056485" w:history="1">
        <w:r w:rsidR="00125851" w:rsidRPr="00765A1D">
          <w:rPr>
            <w:rStyle w:val="Hyperlink"/>
            <w:lang w:val="tr-TR"/>
          </w:rPr>
          <w:t>17- Denetim Komitesinin İç Kontrol, İç Denetim ve Risk Yönetim Sistemlerinin İşleyişine İlişkin Değerlendirmeleri ve Hesap Dönemi İçerisindeki Faaliyetleri Hakkında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_Toc230056485 \h </w:instrText>
        </w:r>
        <w:r w:rsidRPr="00765A1D">
          <w:rPr>
            <w:webHidden/>
            <w:lang w:val="tr-TR"/>
          </w:rPr>
        </w:r>
        <w:r w:rsidRPr="00765A1D">
          <w:rPr>
            <w:webHidden/>
            <w:lang w:val="tr-TR"/>
          </w:rPr>
          <w:fldChar w:fldCharType="separate"/>
        </w:r>
        <w:r w:rsidR="00AF0EA5">
          <w:rPr>
            <w:webHidden/>
            <w:lang w:val="tr-TR"/>
          </w:rPr>
          <w:t>14</w:t>
        </w:r>
        <w:r w:rsidRPr="00765A1D">
          <w:rPr>
            <w:webHidden/>
            <w:lang w:val="tr-TR"/>
          </w:rPr>
          <w:fldChar w:fldCharType="end"/>
        </w:r>
      </w:hyperlink>
    </w:p>
    <w:p w:rsidR="00125851" w:rsidRPr="00765A1D" w:rsidRDefault="00D77DC3">
      <w:pPr>
        <w:pStyle w:val="TOC3"/>
        <w:rPr>
          <w:bCs w:val="0"/>
          <w:lang w:val="tr-TR"/>
        </w:rPr>
      </w:pPr>
      <w:hyperlink w:anchor="_Toc230056486" w:history="1">
        <w:r w:rsidR="00125851" w:rsidRPr="00765A1D">
          <w:rPr>
            <w:rStyle w:val="Hyperlink"/>
            <w:lang w:val="tr-TR"/>
          </w:rPr>
          <w:t>18- Mali Durum, Kârlılık ve Borç Ödeme Gücüne İlişkin Değerlendirme</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_Toc230056486 \h </w:instrText>
        </w:r>
        <w:r w:rsidRPr="00765A1D">
          <w:rPr>
            <w:webHidden/>
            <w:lang w:val="tr-TR"/>
          </w:rPr>
        </w:r>
        <w:r w:rsidRPr="00765A1D">
          <w:rPr>
            <w:webHidden/>
            <w:lang w:val="tr-TR"/>
          </w:rPr>
          <w:fldChar w:fldCharType="separate"/>
        </w:r>
        <w:r w:rsidR="00AF0EA5">
          <w:rPr>
            <w:webHidden/>
            <w:lang w:val="tr-TR"/>
          </w:rPr>
          <w:t>15</w:t>
        </w:r>
        <w:r w:rsidRPr="00765A1D">
          <w:rPr>
            <w:webHidden/>
            <w:lang w:val="tr-TR"/>
          </w:rPr>
          <w:fldChar w:fldCharType="end"/>
        </w:r>
      </w:hyperlink>
    </w:p>
    <w:p w:rsidR="00125851" w:rsidRPr="00765A1D" w:rsidRDefault="00D77DC3">
      <w:pPr>
        <w:pStyle w:val="TOC3"/>
        <w:rPr>
          <w:bCs w:val="0"/>
          <w:lang w:val="tr-TR"/>
        </w:rPr>
      </w:pPr>
      <w:hyperlink w:anchor="_Toc230056487" w:history="1">
        <w:r w:rsidR="00125851" w:rsidRPr="00765A1D">
          <w:rPr>
            <w:rStyle w:val="Hyperlink"/>
            <w:lang w:val="tr-TR"/>
          </w:rPr>
          <w:t>19- Risk Türleri İtibarıyla Uygulanan Risk Yönetimi Politikalarına İlişkin Bilgiler</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_Toc230056487 \h </w:instrText>
        </w:r>
        <w:r w:rsidRPr="00765A1D">
          <w:rPr>
            <w:webHidden/>
            <w:lang w:val="tr-TR"/>
          </w:rPr>
        </w:r>
        <w:r w:rsidRPr="00765A1D">
          <w:rPr>
            <w:webHidden/>
            <w:lang w:val="tr-TR"/>
          </w:rPr>
          <w:fldChar w:fldCharType="separate"/>
        </w:r>
        <w:r w:rsidR="00AF0EA5">
          <w:rPr>
            <w:webHidden/>
            <w:lang w:val="tr-TR"/>
          </w:rPr>
          <w:t>16</w:t>
        </w:r>
        <w:r w:rsidRPr="00765A1D">
          <w:rPr>
            <w:webHidden/>
            <w:lang w:val="tr-TR"/>
          </w:rPr>
          <w:fldChar w:fldCharType="end"/>
        </w:r>
      </w:hyperlink>
    </w:p>
    <w:p w:rsidR="00125851" w:rsidRPr="00765A1D" w:rsidRDefault="00D77DC3">
      <w:pPr>
        <w:pStyle w:val="TOC3"/>
        <w:rPr>
          <w:bCs w:val="0"/>
          <w:lang w:val="tr-TR"/>
        </w:rPr>
      </w:pPr>
      <w:hyperlink w:anchor="_Toc230056488" w:history="1">
        <w:r w:rsidR="00125851" w:rsidRPr="00765A1D">
          <w:rPr>
            <w:rStyle w:val="Hyperlink"/>
            <w:lang w:val="tr-TR"/>
          </w:rPr>
          <w:t>20- Derecelendirme Kuruluşlarınca Verilen Derecelendirme Notu ve Bu Notun İçeriği Hakkında Bilgi</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_Toc230056488 \h </w:instrText>
        </w:r>
        <w:r w:rsidRPr="00765A1D">
          <w:rPr>
            <w:webHidden/>
            <w:lang w:val="tr-TR"/>
          </w:rPr>
        </w:r>
        <w:r w:rsidRPr="00765A1D">
          <w:rPr>
            <w:webHidden/>
            <w:lang w:val="tr-TR"/>
          </w:rPr>
          <w:fldChar w:fldCharType="separate"/>
        </w:r>
        <w:r w:rsidR="00AF0EA5">
          <w:rPr>
            <w:webHidden/>
            <w:lang w:val="tr-TR"/>
          </w:rPr>
          <w:t>16</w:t>
        </w:r>
        <w:r w:rsidRPr="00765A1D">
          <w:rPr>
            <w:webHidden/>
            <w:lang w:val="tr-TR"/>
          </w:rPr>
          <w:fldChar w:fldCharType="end"/>
        </w:r>
      </w:hyperlink>
    </w:p>
    <w:p w:rsidR="00125851" w:rsidRPr="00765A1D" w:rsidRDefault="00D77DC3">
      <w:pPr>
        <w:pStyle w:val="TOC3"/>
        <w:rPr>
          <w:bCs w:val="0"/>
          <w:lang w:val="tr-TR"/>
        </w:rPr>
      </w:pPr>
      <w:hyperlink w:anchor="_Toc230056489" w:history="1">
        <w:r w:rsidR="00125851" w:rsidRPr="00765A1D">
          <w:rPr>
            <w:rStyle w:val="Hyperlink"/>
            <w:lang w:val="tr-TR"/>
          </w:rPr>
          <w:t>21- Bağımsız Denetim Kuruluşu</w:t>
        </w:r>
        <w:r w:rsidR="00125851" w:rsidRPr="00765A1D">
          <w:rPr>
            <w:webHidden/>
            <w:lang w:val="tr-TR"/>
          </w:rPr>
          <w:tab/>
        </w:r>
        <w:r w:rsidRPr="00765A1D">
          <w:rPr>
            <w:webHidden/>
            <w:lang w:val="tr-TR"/>
          </w:rPr>
          <w:fldChar w:fldCharType="begin"/>
        </w:r>
        <w:r w:rsidR="00125851" w:rsidRPr="00765A1D">
          <w:rPr>
            <w:webHidden/>
            <w:lang w:val="tr-TR"/>
          </w:rPr>
          <w:instrText xml:space="preserve"> PAGEREF _Toc230056489 \h </w:instrText>
        </w:r>
        <w:r w:rsidRPr="00765A1D">
          <w:rPr>
            <w:webHidden/>
            <w:lang w:val="tr-TR"/>
          </w:rPr>
        </w:r>
        <w:r w:rsidRPr="00765A1D">
          <w:rPr>
            <w:webHidden/>
            <w:lang w:val="tr-TR"/>
          </w:rPr>
          <w:fldChar w:fldCharType="separate"/>
        </w:r>
        <w:r w:rsidR="00AF0EA5">
          <w:rPr>
            <w:webHidden/>
            <w:lang w:val="tr-TR"/>
          </w:rPr>
          <w:t>16</w:t>
        </w:r>
        <w:r w:rsidRPr="00765A1D">
          <w:rPr>
            <w:webHidden/>
            <w:lang w:val="tr-TR"/>
          </w:rPr>
          <w:fldChar w:fldCharType="end"/>
        </w:r>
      </w:hyperlink>
    </w:p>
    <w:p w:rsidR="00125851" w:rsidRPr="00765A1D" w:rsidRDefault="00D77DC3">
      <w:pPr>
        <w:spacing w:line="360" w:lineRule="auto"/>
        <w:ind w:left="900" w:hanging="360"/>
        <w:jc w:val="both"/>
        <w:rPr>
          <w:sz w:val="28"/>
          <w:lang w:val="tr-TR"/>
        </w:rPr>
      </w:pPr>
      <w:r w:rsidRPr="00765A1D">
        <w:rPr>
          <w:sz w:val="28"/>
          <w:lang w:val="tr-TR"/>
        </w:rPr>
        <w:fldChar w:fldCharType="end"/>
      </w: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jc w:val="both"/>
        <w:rPr>
          <w:sz w:val="26"/>
          <w:lang w:val="tr-TR"/>
        </w:rPr>
      </w:pPr>
    </w:p>
    <w:p w:rsidR="00125851" w:rsidRPr="00765A1D" w:rsidRDefault="00125851">
      <w:pPr>
        <w:pStyle w:val="Heading3"/>
        <w:rPr>
          <w:rFonts w:ascii="Times New Roman" w:hAnsi="Times New Roman"/>
        </w:rPr>
      </w:pPr>
      <w:bookmarkStart w:id="0" w:name="_Toc229975402"/>
      <w:bookmarkStart w:id="1" w:name="_Toc230056469"/>
      <w:r w:rsidRPr="00765A1D">
        <w:rPr>
          <w:rFonts w:ascii="Times New Roman" w:hAnsi="Times New Roman"/>
        </w:rPr>
        <w:lastRenderedPageBreak/>
        <w:t>1- İletişim Bilgileri</w:t>
      </w:r>
      <w:bookmarkEnd w:id="0"/>
      <w:bookmarkEnd w:id="1"/>
    </w:p>
    <w:p w:rsidR="00125851" w:rsidRPr="00765A1D" w:rsidRDefault="00125851">
      <w:pPr>
        <w:pStyle w:val="BodyTextIndent3"/>
        <w:spacing w:before="0" w:line="240" w:lineRule="auto"/>
        <w:rPr>
          <w:b/>
          <w:sz w:val="26"/>
          <w:szCs w:val="24"/>
        </w:rPr>
      </w:pPr>
    </w:p>
    <w:p w:rsidR="00125851" w:rsidRPr="00765A1D" w:rsidRDefault="00125851">
      <w:pPr>
        <w:pStyle w:val="BodyTextIndent3"/>
        <w:spacing w:before="0" w:line="360" w:lineRule="auto"/>
        <w:ind w:left="0" w:firstLine="708"/>
        <w:rPr>
          <w:sz w:val="26"/>
          <w:szCs w:val="24"/>
        </w:rPr>
      </w:pPr>
      <w:r w:rsidRPr="00765A1D">
        <w:rPr>
          <w:sz w:val="26"/>
          <w:szCs w:val="24"/>
        </w:rPr>
        <w:t>Takasbank A.Ş. Türkiye’de faaliyet göstermekte olup kayıtlı adresi; Şişli Merkez Mahallesi, Merkez Caddesi, Takasbank Genel Müdürlüğü No:6</w:t>
      </w:r>
      <w:r w:rsidR="00B12632" w:rsidRPr="00765A1D">
        <w:rPr>
          <w:sz w:val="26"/>
          <w:szCs w:val="24"/>
        </w:rPr>
        <w:t>,</w:t>
      </w:r>
      <w:r w:rsidRPr="00765A1D">
        <w:rPr>
          <w:sz w:val="26"/>
          <w:szCs w:val="24"/>
        </w:rPr>
        <w:t xml:space="preserve"> 34381 Şişli/ İstanbul’dur. </w:t>
      </w:r>
    </w:p>
    <w:p w:rsidR="00125851" w:rsidRPr="00765A1D" w:rsidRDefault="00125851">
      <w:pPr>
        <w:pStyle w:val="BodyTextIndent3"/>
        <w:spacing w:before="0" w:line="360" w:lineRule="auto"/>
        <w:rPr>
          <w:sz w:val="26"/>
          <w:szCs w:val="24"/>
        </w:rPr>
      </w:pPr>
    </w:p>
    <w:p w:rsidR="00125851" w:rsidRPr="00765A1D" w:rsidRDefault="00125851">
      <w:pPr>
        <w:pStyle w:val="BodyTextIndent3"/>
        <w:spacing w:before="0" w:line="360" w:lineRule="auto"/>
        <w:ind w:left="0" w:firstLine="720"/>
        <w:rPr>
          <w:sz w:val="26"/>
          <w:szCs w:val="24"/>
        </w:rPr>
      </w:pPr>
      <w:r w:rsidRPr="00765A1D">
        <w:rPr>
          <w:sz w:val="26"/>
          <w:szCs w:val="24"/>
        </w:rPr>
        <w:t>Banka’nın telefon ve faks numaraları ile elektronik site adresi aşağıda verilmektedir.</w:t>
      </w:r>
    </w:p>
    <w:p w:rsidR="00125851" w:rsidRPr="00765A1D" w:rsidRDefault="00125851">
      <w:pPr>
        <w:pStyle w:val="Title"/>
        <w:tabs>
          <w:tab w:val="left" w:pos="2880"/>
        </w:tabs>
        <w:spacing w:line="360" w:lineRule="auto"/>
        <w:ind w:left="540" w:hanging="540"/>
        <w:jc w:val="both"/>
        <w:rPr>
          <w:b w:val="0"/>
          <w:sz w:val="26"/>
          <w:szCs w:val="24"/>
        </w:rPr>
      </w:pPr>
      <w:r w:rsidRPr="00765A1D">
        <w:rPr>
          <w:sz w:val="26"/>
          <w:szCs w:val="24"/>
        </w:rPr>
        <w:t xml:space="preserve">          Tel</w:t>
      </w:r>
      <w:r w:rsidRPr="00765A1D">
        <w:rPr>
          <w:sz w:val="26"/>
          <w:szCs w:val="24"/>
        </w:rPr>
        <w:tab/>
      </w:r>
      <w:r w:rsidRPr="00765A1D">
        <w:rPr>
          <w:sz w:val="26"/>
          <w:szCs w:val="24"/>
        </w:rPr>
        <w:tab/>
        <w:t>:</w:t>
      </w:r>
      <w:r w:rsidRPr="00765A1D">
        <w:rPr>
          <w:b w:val="0"/>
          <w:sz w:val="26"/>
          <w:szCs w:val="24"/>
        </w:rPr>
        <w:t xml:space="preserve"> 0212 315 25 25</w:t>
      </w:r>
      <w:r w:rsidRPr="00765A1D">
        <w:rPr>
          <w:b w:val="0"/>
          <w:sz w:val="26"/>
          <w:szCs w:val="24"/>
        </w:rPr>
        <w:tab/>
        <w:t xml:space="preserve"> </w:t>
      </w:r>
    </w:p>
    <w:p w:rsidR="00125851" w:rsidRPr="00765A1D" w:rsidRDefault="00125851">
      <w:pPr>
        <w:pStyle w:val="Title"/>
        <w:spacing w:line="360" w:lineRule="auto"/>
        <w:ind w:left="2880" w:hanging="2880"/>
        <w:jc w:val="both"/>
        <w:rPr>
          <w:b w:val="0"/>
          <w:sz w:val="26"/>
          <w:szCs w:val="24"/>
        </w:rPr>
      </w:pPr>
      <w:r w:rsidRPr="00765A1D">
        <w:rPr>
          <w:b w:val="0"/>
          <w:sz w:val="26"/>
          <w:szCs w:val="24"/>
        </w:rPr>
        <w:t xml:space="preserve">          </w:t>
      </w:r>
      <w:r w:rsidRPr="00765A1D">
        <w:rPr>
          <w:sz w:val="26"/>
          <w:szCs w:val="24"/>
        </w:rPr>
        <w:t>Faks</w:t>
      </w:r>
      <w:r w:rsidRPr="00765A1D">
        <w:rPr>
          <w:sz w:val="26"/>
          <w:szCs w:val="24"/>
        </w:rPr>
        <w:tab/>
      </w:r>
      <w:r w:rsidRPr="00765A1D">
        <w:rPr>
          <w:sz w:val="26"/>
          <w:szCs w:val="24"/>
        </w:rPr>
        <w:tab/>
        <w:t>:</w:t>
      </w:r>
      <w:r w:rsidRPr="00765A1D">
        <w:rPr>
          <w:b w:val="0"/>
          <w:sz w:val="26"/>
          <w:szCs w:val="24"/>
        </w:rPr>
        <w:t xml:space="preserve"> 0212 315 25 26 </w:t>
      </w:r>
    </w:p>
    <w:p w:rsidR="00125851" w:rsidRPr="00765A1D" w:rsidRDefault="00125851">
      <w:pPr>
        <w:pStyle w:val="Title"/>
        <w:spacing w:line="360" w:lineRule="auto"/>
        <w:ind w:left="2880" w:hanging="2880"/>
        <w:jc w:val="both"/>
        <w:rPr>
          <w:b w:val="0"/>
          <w:sz w:val="26"/>
          <w:szCs w:val="24"/>
        </w:rPr>
      </w:pPr>
      <w:r w:rsidRPr="00765A1D">
        <w:rPr>
          <w:sz w:val="26"/>
          <w:szCs w:val="24"/>
        </w:rPr>
        <w:t xml:space="preserve">          Elektronik Site Adresi</w:t>
      </w:r>
      <w:r w:rsidRPr="00765A1D">
        <w:rPr>
          <w:sz w:val="26"/>
          <w:szCs w:val="24"/>
        </w:rPr>
        <w:tab/>
        <w:t xml:space="preserve">: </w:t>
      </w:r>
      <w:r w:rsidRPr="00765A1D">
        <w:rPr>
          <w:b w:val="0"/>
          <w:sz w:val="26"/>
          <w:szCs w:val="24"/>
        </w:rPr>
        <w:t>www.takasbank.com.tr</w:t>
      </w:r>
    </w:p>
    <w:p w:rsidR="00125851" w:rsidRPr="00765A1D" w:rsidRDefault="00125851">
      <w:pPr>
        <w:pStyle w:val="BodyTextIndent3"/>
        <w:spacing w:before="0" w:line="240" w:lineRule="auto"/>
        <w:rPr>
          <w:b/>
          <w:sz w:val="26"/>
          <w:szCs w:val="24"/>
        </w:rPr>
      </w:pPr>
    </w:p>
    <w:p w:rsidR="00125851" w:rsidRPr="00765A1D" w:rsidRDefault="00125851">
      <w:pPr>
        <w:pStyle w:val="Heading3"/>
        <w:rPr>
          <w:rFonts w:ascii="Times New Roman" w:hAnsi="Times New Roman"/>
        </w:rPr>
      </w:pPr>
      <w:bookmarkStart w:id="2" w:name="_Toc229975403"/>
      <w:bookmarkStart w:id="3" w:name="_Toc230056470"/>
      <w:r w:rsidRPr="00765A1D">
        <w:rPr>
          <w:rFonts w:ascii="Times New Roman" w:hAnsi="Times New Roman"/>
        </w:rPr>
        <w:t>2- Döneme Ait Faaliyet Sonuçlarına İlişkin Özet Finansal Bilgiler</w:t>
      </w:r>
      <w:bookmarkEnd w:id="2"/>
      <w:bookmarkEnd w:id="3"/>
    </w:p>
    <w:p w:rsidR="00125851" w:rsidRPr="00765A1D" w:rsidRDefault="00125851">
      <w:pPr>
        <w:pStyle w:val="BodyTextIndent3"/>
        <w:spacing w:before="0" w:line="240" w:lineRule="auto"/>
        <w:ind w:left="0"/>
        <w:rPr>
          <w:b/>
          <w:sz w:val="26"/>
          <w:szCs w:val="24"/>
        </w:rPr>
      </w:pPr>
    </w:p>
    <w:p w:rsidR="00125851" w:rsidRPr="00765A1D" w:rsidRDefault="00125851">
      <w:pPr>
        <w:pStyle w:val="BodyTextIndent3"/>
        <w:spacing w:before="0" w:line="360" w:lineRule="auto"/>
        <w:ind w:left="0" w:firstLine="708"/>
        <w:rPr>
          <w:sz w:val="26"/>
        </w:rPr>
      </w:pPr>
      <w:r w:rsidRPr="00765A1D">
        <w:rPr>
          <w:sz w:val="26"/>
          <w:szCs w:val="24"/>
        </w:rPr>
        <w:t xml:space="preserve">Takasbank’ın </w:t>
      </w:r>
      <w:r w:rsidR="006656F4" w:rsidRPr="00765A1D">
        <w:rPr>
          <w:sz w:val="26"/>
          <w:szCs w:val="24"/>
        </w:rPr>
        <w:t>Mart 2011</w:t>
      </w:r>
      <w:r w:rsidRPr="00765A1D">
        <w:rPr>
          <w:sz w:val="26"/>
          <w:szCs w:val="24"/>
        </w:rPr>
        <w:t xml:space="preserve"> ara dönem faaliyetlerine ilişkin olarak solo bazda seçilmiş finansal verileri aşağıdadır. Ara dönem Faaliyet Raporu’nun tamamında Banka ile ilgili kullanılan finansal veriler aksi belirtilmedikçe, </w:t>
      </w:r>
      <w:r w:rsidRPr="00765A1D">
        <w:rPr>
          <w:sz w:val="26"/>
        </w:rPr>
        <w:t>Bankacılık Düzenleme ve Denetleme Kurumu tarafından düzenlenen Bankalarca</w:t>
      </w:r>
      <w:r w:rsidRPr="00765A1D">
        <w:rPr>
          <w:sz w:val="26"/>
          <w:szCs w:val="24"/>
        </w:rPr>
        <w:t xml:space="preserve"> </w:t>
      </w:r>
      <w:r w:rsidRPr="00765A1D">
        <w:rPr>
          <w:sz w:val="26"/>
        </w:rPr>
        <w:t>Kamuya Açıklanacak Finansal Tablolar İle Bunlara İlişkin Açıklama ve Dipnotlar hakkında Tebliğe göre hazırlanmış konsolide olmayan mali tablolar ile bunlara ilişkin açıklama ve dipnotlara uyumlu olarak verilmiştir.</w:t>
      </w:r>
    </w:p>
    <w:p w:rsidR="00125851" w:rsidRPr="00765A1D" w:rsidRDefault="00125851">
      <w:pPr>
        <w:spacing w:line="360" w:lineRule="auto"/>
        <w:ind w:firstLine="708"/>
        <w:jc w:val="both"/>
        <w:rPr>
          <w:sz w:val="26"/>
          <w:lang w:val="tr-TR"/>
        </w:rPr>
      </w:pPr>
    </w:p>
    <w:p w:rsidR="00125851" w:rsidRPr="00765A1D" w:rsidRDefault="00125851">
      <w:pPr>
        <w:spacing w:line="360" w:lineRule="auto"/>
        <w:ind w:firstLine="708"/>
        <w:jc w:val="both"/>
        <w:rPr>
          <w:sz w:val="26"/>
          <w:lang w:val="tr-TR"/>
        </w:rPr>
      </w:pPr>
      <w:r w:rsidRPr="00765A1D">
        <w:rPr>
          <w:sz w:val="26"/>
          <w:lang w:val="tr-TR"/>
        </w:rPr>
        <w:t xml:space="preserve">Takasbank, 01 Ocak </w:t>
      </w:r>
      <w:r w:rsidR="006656F4" w:rsidRPr="00765A1D">
        <w:rPr>
          <w:sz w:val="26"/>
          <w:lang w:val="tr-TR"/>
        </w:rPr>
        <w:t>2011</w:t>
      </w:r>
      <w:r w:rsidRPr="00765A1D">
        <w:rPr>
          <w:sz w:val="26"/>
          <w:lang w:val="tr-TR"/>
        </w:rPr>
        <w:t xml:space="preserve"> – </w:t>
      </w:r>
      <w:r w:rsidR="006656F4" w:rsidRPr="00765A1D">
        <w:rPr>
          <w:sz w:val="26"/>
          <w:lang w:val="tr-TR"/>
        </w:rPr>
        <w:t>31 Mart 2011</w:t>
      </w:r>
      <w:r w:rsidRPr="00765A1D">
        <w:rPr>
          <w:sz w:val="26"/>
          <w:lang w:val="tr-TR"/>
        </w:rPr>
        <w:t xml:space="preserve"> </w:t>
      </w:r>
      <w:r w:rsidR="006656F4" w:rsidRPr="00765A1D">
        <w:rPr>
          <w:sz w:val="26"/>
          <w:lang w:val="tr-TR"/>
        </w:rPr>
        <w:t>üç</w:t>
      </w:r>
      <w:r w:rsidRPr="00765A1D">
        <w:rPr>
          <w:sz w:val="26"/>
          <w:lang w:val="tr-TR"/>
        </w:rPr>
        <w:t xml:space="preserve"> aylık dönem faaliyetleri sonucunda </w:t>
      </w:r>
      <w:r w:rsidR="006656F4" w:rsidRPr="00765A1D">
        <w:rPr>
          <w:sz w:val="26"/>
          <w:lang w:val="tr-TR"/>
        </w:rPr>
        <w:t>9,670</w:t>
      </w:r>
      <w:r w:rsidRPr="00765A1D">
        <w:rPr>
          <w:sz w:val="26"/>
          <w:lang w:val="tr-TR"/>
        </w:rPr>
        <w:t xml:space="preserve"> Bin TL’lik vergi öncesi kar elde etmiştir. </w:t>
      </w:r>
      <w:r w:rsidR="006656F4" w:rsidRPr="00765A1D">
        <w:rPr>
          <w:sz w:val="26"/>
          <w:lang w:val="tr-TR"/>
        </w:rPr>
        <w:t>2011</w:t>
      </w:r>
      <w:r w:rsidRPr="00765A1D">
        <w:rPr>
          <w:sz w:val="26"/>
          <w:lang w:val="tr-TR"/>
        </w:rPr>
        <w:t xml:space="preserve"> yılı </w:t>
      </w:r>
      <w:r w:rsidR="006656F4" w:rsidRPr="00765A1D">
        <w:rPr>
          <w:sz w:val="26"/>
          <w:lang w:val="tr-TR"/>
        </w:rPr>
        <w:t>üç</w:t>
      </w:r>
      <w:r w:rsidR="002F1FC8" w:rsidRPr="00765A1D">
        <w:rPr>
          <w:sz w:val="26"/>
          <w:lang w:val="tr-TR"/>
        </w:rPr>
        <w:t xml:space="preserve"> </w:t>
      </w:r>
      <w:r w:rsidRPr="00765A1D">
        <w:rPr>
          <w:sz w:val="26"/>
          <w:lang w:val="tr-TR"/>
        </w:rPr>
        <w:t xml:space="preserve">aylık mali kârı üzerinden % 20 oranında hesaplanan </w:t>
      </w:r>
      <w:r w:rsidR="00350B20" w:rsidRPr="00765A1D">
        <w:rPr>
          <w:sz w:val="26"/>
          <w:lang w:val="tr-TR"/>
        </w:rPr>
        <w:t>2</w:t>
      </w:r>
      <w:r w:rsidR="00045291" w:rsidRPr="00765A1D">
        <w:rPr>
          <w:sz w:val="26"/>
          <w:lang w:val="tr-TR"/>
        </w:rPr>
        <w:t>,</w:t>
      </w:r>
      <w:r w:rsidR="00E9738F" w:rsidRPr="00765A1D">
        <w:rPr>
          <w:sz w:val="26"/>
          <w:lang w:val="tr-TR"/>
        </w:rPr>
        <w:t>1</w:t>
      </w:r>
      <w:r w:rsidR="00350B20" w:rsidRPr="00765A1D">
        <w:rPr>
          <w:sz w:val="26"/>
          <w:lang w:val="tr-TR"/>
        </w:rPr>
        <w:t>73</w:t>
      </w:r>
      <w:r w:rsidRPr="00765A1D">
        <w:rPr>
          <w:sz w:val="26"/>
          <w:lang w:val="tr-TR"/>
        </w:rPr>
        <w:t xml:space="preserve"> Bin TL’lik kurumlar vergisi karşılığı ara dönem ticari kârından düşüldüğünde </w:t>
      </w:r>
      <w:r w:rsidR="006656F4" w:rsidRPr="00765A1D">
        <w:rPr>
          <w:sz w:val="26"/>
          <w:lang w:val="tr-TR"/>
        </w:rPr>
        <w:t xml:space="preserve">7,497 </w:t>
      </w:r>
      <w:r w:rsidR="00A14171" w:rsidRPr="00765A1D">
        <w:rPr>
          <w:sz w:val="26"/>
          <w:lang w:val="tr-TR"/>
        </w:rPr>
        <w:t xml:space="preserve"> </w:t>
      </w:r>
      <w:r w:rsidRPr="00765A1D">
        <w:rPr>
          <w:sz w:val="26"/>
          <w:lang w:val="tr-TR"/>
        </w:rPr>
        <w:t xml:space="preserve">Bin TL vergi sonrası kâr elde edilmiştir. </w:t>
      </w:r>
    </w:p>
    <w:p w:rsidR="00125851" w:rsidRPr="00765A1D" w:rsidRDefault="00125851">
      <w:pPr>
        <w:spacing w:line="360" w:lineRule="auto"/>
        <w:jc w:val="both"/>
        <w:rPr>
          <w:sz w:val="26"/>
          <w:lang w:val="tr-TR"/>
        </w:rPr>
      </w:pPr>
    </w:p>
    <w:p w:rsidR="00125851" w:rsidRPr="00765A1D" w:rsidRDefault="006656F4">
      <w:pPr>
        <w:spacing w:line="360" w:lineRule="auto"/>
        <w:ind w:firstLine="708"/>
        <w:jc w:val="both"/>
        <w:rPr>
          <w:sz w:val="26"/>
          <w:lang w:val="tr-TR"/>
        </w:rPr>
      </w:pPr>
      <w:r w:rsidRPr="00765A1D">
        <w:rPr>
          <w:sz w:val="26"/>
          <w:lang w:val="tr-TR"/>
        </w:rPr>
        <w:t>2011</w:t>
      </w:r>
      <w:r w:rsidR="00125851" w:rsidRPr="00765A1D">
        <w:rPr>
          <w:sz w:val="26"/>
          <w:lang w:val="tr-TR"/>
        </w:rPr>
        <w:t xml:space="preserve"> yılının ilk </w:t>
      </w:r>
      <w:r w:rsidRPr="00765A1D">
        <w:rPr>
          <w:sz w:val="26"/>
          <w:lang w:val="tr-TR"/>
        </w:rPr>
        <w:t>üç</w:t>
      </w:r>
      <w:r w:rsidR="002F1FC8" w:rsidRPr="00765A1D">
        <w:rPr>
          <w:sz w:val="26"/>
          <w:lang w:val="tr-TR"/>
        </w:rPr>
        <w:t xml:space="preserve"> </w:t>
      </w:r>
      <w:r w:rsidR="00125851" w:rsidRPr="00765A1D">
        <w:rPr>
          <w:sz w:val="26"/>
          <w:lang w:val="tr-TR"/>
        </w:rPr>
        <w:t xml:space="preserve">aylık döneminde </w:t>
      </w:r>
      <w:r w:rsidRPr="00765A1D">
        <w:rPr>
          <w:sz w:val="26"/>
          <w:lang w:val="tr-TR"/>
        </w:rPr>
        <w:t xml:space="preserve">7,774 </w:t>
      </w:r>
      <w:r w:rsidR="00125851" w:rsidRPr="00765A1D">
        <w:rPr>
          <w:sz w:val="26"/>
          <w:lang w:val="tr-TR"/>
        </w:rPr>
        <w:t xml:space="preserve">Bin TL’lik faiz geliri elde eden Takasbank’ın söz konusu faiz gelirlerinin büyük bir kısmını bankalardan alınan </w:t>
      </w:r>
      <w:r w:rsidRPr="00765A1D">
        <w:rPr>
          <w:sz w:val="26"/>
          <w:lang w:val="tr-TR"/>
        </w:rPr>
        <w:t>6,483</w:t>
      </w:r>
      <w:r w:rsidR="00125851" w:rsidRPr="00765A1D">
        <w:rPr>
          <w:sz w:val="26"/>
          <w:lang w:val="tr-TR"/>
        </w:rPr>
        <w:t xml:space="preserve"> Bin TL’lik faiz geliri ile vadeye kadar elde tutulacak yatırımlardan elde edilen </w:t>
      </w:r>
      <w:r w:rsidRPr="00765A1D">
        <w:rPr>
          <w:sz w:val="26"/>
          <w:lang w:val="tr-TR"/>
        </w:rPr>
        <w:t>757</w:t>
      </w:r>
      <w:r w:rsidR="00125851" w:rsidRPr="00765A1D">
        <w:rPr>
          <w:sz w:val="26"/>
          <w:lang w:val="tr-TR"/>
        </w:rPr>
        <w:t xml:space="preserve"> Bin TL’lik faiz gelirleri oluşturmuştur. </w:t>
      </w:r>
      <w:r w:rsidRPr="00765A1D">
        <w:rPr>
          <w:sz w:val="26"/>
          <w:lang w:val="tr-TR"/>
        </w:rPr>
        <w:t>Mart</w:t>
      </w:r>
      <w:r w:rsidR="002F1FC8" w:rsidRPr="00765A1D">
        <w:rPr>
          <w:sz w:val="26"/>
          <w:lang w:val="tr-TR"/>
        </w:rPr>
        <w:t xml:space="preserve"> </w:t>
      </w:r>
      <w:r w:rsidRPr="00765A1D">
        <w:rPr>
          <w:sz w:val="26"/>
          <w:lang w:val="tr-TR"/>
        </w:rPr>
        <w:t>2011</w:t>
      </w:r>
      <w:r w:rsidR="00125851" w:rsidRPr="00765A1D">
        <w:rPr>
          <w:sz w:val="26"/>
          <w:lang w:val="tr-TR"/>
        </w:rPr>
        <w:t xml:space="preserve"> dönemi sonu itibariyle </w:t>
      </w:r>
      <w:r w:rsidR="0050367E" w:rsidRPr="00765A1D">
        <w:rPr>
          <w:sz w:val="26"/>
          <w:lang w:val="tr-TR"/>
        </w:rPr>
        <w:t>kullanılan krediler için</w:t>
      </w:r>
      <w:r w:rsidR="00125851" w:rsidRPr="00765A1D">
        <w:rPr>
          <w:sz w:val="26"/>
          <w:lang w:val="tr-TR"/>
        </w:rPr>
        <w:t xml:space="preserve"> </w:t>
      </w:r>
      <w:r w:rsidRPr="00765A1D">
        <w:rPr>
          <w:sz w:val="26"/>
          <w:lang w:val="tr-TR"/>
        </w:rPr>
        <w:t>1,911</w:t>
      </w:r>
      <w:r w:rsidR="00125851" w:rsidRPr="00765A1D">
        <w:rPr>
          <w:sz w:val="26"/>
          <w:lang w:val="tr-TR"/>
        </w:rPr>
        <w:t xml:space="preserve"> Bin TL faiz gideri verilmiş, gayri nakdi kredilerden </w:t>
      </w:r>
      <w:r w:rsidRPr="00765A1D">
        <w:rPr>
          <w:sz w:val="26"/>
          <w:lang w:val="tr-TR"/>
        </w:rPr>
        <w:t>1,675</w:t>
      </w:r>
      <w:r w:rsidR="00125851" w:rsidRPr="00765A1D">
        <w:rPr>
          <w:sz w:val="26"/>
          <w:lang w:val="tr-TR"/>
        </w:rPr>
        <w:t xml:space="preserve"> Bin TL ücret ve </w:t>
      </w:r>
      <w:r w:rsidR="00125851" w:rsidRPr="00765A1D">
        <w:rPr>
          <w:sz w:val="26"/>
          <w:lang w:val="tr-TR"/>
        </w:rPr>
        <w:lastRenderedPageBreak/>
        <w:t xml:space="preserve">komisyon alınmış, Türk parası ve yabancı para işlemleri için </w:t>
      </w:r>
      <w:r w:rsidR="00E9738F" w:rsidRPr="00765A1D">
        <w:rPr>
          <w:sz w:val="26"/>
          <w:lang w:val="tr-TR"/>
        </w:rPr>
        <w:t>1,</w:t>
      </w:r>
      <w:r w:rsidRPr="00765A1D">
        <w:rPr>
          <w:sz w:val="26"/>
          <w:lang w:val="tr-TR"/>
        </w:rPr>
        <w:t>457</w:t>
      </w:r>
      <w:r w:rsidR="00125851" w:rsidRPr="00765A1D">
        <w:rPr>
          <w:sz w:val="26"/>
          <w:lang w:val="tr-TR"/>
        </w:rPr>
        <w:t xml:space="preserve"> Bin TL tutarında komisyon verilmiştir. Belirtilen </w:t>
      </w:r>
      <w:r w:rsidRPr="00765A1D">
        <w:rPr>
          <w:sz w:val="26"/>
          <w:lang w:val="tr-TR"/>
        </w:rPr>
        <w:t>üç</w:t>
      </w:r>
      <w:r w:rsidR="002F1FC8" w:rsidRPr="00765A1D">
        <w:rPr>
          <w:sz w:val="26"/>
          <w:lang w:val="tr-TR"/>
        </w:rPr>
        <w:t xml:space="preserve"> </w:t>
      </w:r>
      <w:r w:rsidR="00125851" w:rsidRPr="00765A1D">
        <w:rPr>
          <w:sz w:val="26"/>
          <w:lang w:val="tr-TR"/>
        </w:rPr>
        <w:t xml:space="preserve">aylık dönem içinde kredi ve diğer alacaklar değer düşüş karşılığı olarak </w:t>
      </w:r>
      <w:r w:rsidRPr="00765A1D">
        <w:rPr>
          <w:sz w:val="26"/>
          <w:lang w:val="tr-TR"/>
        </w:rPr>
        <w:t>1</w:t>
      </w:r>
      <w:r w:rsidR="00045291" w:rsidRPr="00765A1D">
        <w:rPr>
          <w:sz w:val="26"/>
          <w:lang w:val="tr-TR"/>
        </w:rPr>
        <w:t>,</w:t>
      </w:r>
      <w:r w:rsidR="00E9738F" w:rsidRPr="00765A1D">
        <w:rPr>
          <w:sz w:val="26"/>
          <w:lang w:val="tr-TR"/>
        </w:rPr>
        <w:t>1</w:t>
      </w:r>
      <w:r w:rsidRPr="00765A1D">
        <w:rPr>
          <w:sz w:val="26"/>
          <w:lang w:val="tr-TR"/>
        </w:rPr>
        <w:t>93</w:t>
      </w:r>
      <w:r w:rsidR="00125851" w:rsidRPr="00765A1D">
        <w:rPr>
          <w:sz w:val="26"/>
          <w:lang w:val="tr-TR"/>
        </w:rPr>
        <w:t xml:space="preserve"> Bin TL ayrılmış ve finansal tablolara yansıtılmıştır.</w:t>
      </w:r>
    </w:p>
    <w:p w:rsidR="00125851" w:rsidRPr="00765A1D" w:rsidRDefault="00125851">
      <w:pPr>
        <w:spacing w:line="360" w:lineRule="auto"/>
        <w:jc w:val="both"/>
        <w:rPr>
          <w:sz w:val="26"/>
          <w:lang w:val="tr-TR"/>
        </w:rPr>
      </w:pPr>
    </w:p>
    <w:p w:rsidR="00125851" w:rsidRPr="00765A1D" w:rsidRDefault="006656F4">
      <w:pPr>
        <w:pStyle w:val="BodyText"/>
        <w:spacing w:line="360" w:lineRule="auto"/>
        <w:ind w:firstLine="708"/>
        <w:rPr>
          <w:sz w:val="26"/>
          <w:lang w:val="tr-TR"/>
        </w:rPr>
      </w:pPr>
      <w:r w:rsidRPr="00765A1D">
        <w:rPr>
          <w:sz w:val="26"/>
          <w:lang w:val="tr-TR"/>
        </w:rPr>
        <w:t>Mart</w:t>
      </w:r>
      <w:r w:rsidR="00CF7BDF" w:rsidRPr="00765A1D">
        <w:rPr>
          <w:sz w:val="26"/>
          <w:lang w:val="tr-TR"/>
        </w:rPr>
        <w:t xml:space="preserve"> </w:t>
      </w:r>
      <w:r w:rsidRPr="00765A1D">
        <w:rPr>
          <w:sz w:val="26"/>
          <w:lang w:val="tr-TR"/>
        </w:rPr>
        <w:t>2011</w:t>
      </w:r>
      <w:r w:rsidR="00125851" w:rsidRPr="00765A1D">
        <w:rPr>
          <w:sz w:val="26"/>
          <w:lang w:val="tr-TR"/>
        </w:rPr>
        <w:t xml:space="preserve"> sonu itibariyle </w:t>
      </w:r>
      <w:r w:rsidRPr="00765A1D">
        <w:rPr>
          <w:sz w:val="26"/>
          <w:lang w:val="tr-TR"/>
        </w:rPr>
        <w:t>üç</w:t>
      </w:r>
      <w:r w:rsidR="002F1FC8" w:rsidRPr="00765A1D">
        <w:rPr>
          <w:sz w:val="26"/>
          <w:lang w:val="tr-TR"/>
        </w:rPr>
        <w:t xml:space="preserve"> </w:t>
      </w:r>
      <w:r w:rsidR="00125851" w:rsidRPr="00765A1D">
        <w:rPr>
          <w:sz w:val="26"/>
          <w:lang w:val="tr-TR"/>
        </w:rPr>
        <w:t xml:space="preserve">aylık dönemde; </w:t>
      </w:r>
      <w:r w:rsidR="009E0515" w:rsidRPr="00765A1D">
        <w:rPr>
          <w:sz w:val="26"/>
          <w:lang w:val="tr-TR"/>
        </w:rPr>
        <w:t>1</w:t>
      </w:r>
      <w:r w:rsidR="00045291" w:rsidRPr="00765A1D">
        <w:rPr>
          <w:sz w:val="26"/>
          <w:lang w:val="tr-TR"/>
        </w:rPr>
        <w:t>,</w:t>
      </w:r>
      <w:r w:rsidR="009E0515" w:rsidRPr="00765A1D">
        <w:rPr>
          <w:sz w:val="26"/>
          <w:lang w:val="tr-TR"/>
        </w:rPr>
        <w:t>777</w:t>
      </w:r>
      <w:r w:rsidR="00125851" w:rsidRPr="00765A1D">
        <w:rPr>
          <w:sz w:val="26"/>
          <w:lang w:val="tr-TR"/>
        </w:rPr>
        <w:t xml:space="preserve"> Bin TL’lik devlet iç borçlanma senetleri saklama komisyonu, </w:t>
      </w:r>
      <w:r w:rsidR="009E0515" w:rsidRPr="00765A1D">
        <w:rPr>
          <w:sz w:val="26"/>
          <w:lang w:val="tr-TR"/>
        </w:rPr>
        <w:t>1</w:t>
      </w:r>
      <w:r w:rsidR="00045291" w:rsidRPr="00765A1D">
        <w:rPr>
          <w:sz w:val="26"/>
          <w:lang w:val="tr-TR"/>
        </w:rPr>
        <w:t>,</w:t>
      </w:r>
      <w:r w:rsidR="009E0515" w:rsidRPr="00765A1D">
        <w:rPr>
          <w:sz w:val="26"/>
          <w:lang w:val="tr-TR"/>
        </w:rPr>
        <w:t>209</w:t>
      </w:r>
      <w:r w:rsidR="00125851" w:rsidRPr="00765A1D">
        <w:rPr>
          <w:sz w:val="26"/>
          <w:lang w:val="tr-TR"/>
        </w:rPr>
        <w:t xml:space="preserve"> Bin TL’lik borsa takas komisyonu, </w:t>
      </w:r>
      <w:r w:rsidR="005B26AA" w:rsidRPr="00765A1D">
        <w:rPr>
          <w:sz w:val="26"/>
          <w:lang w:val="tr-TR"/>
        </w:rPr>
        <w:t>3</w:t>
      </w:r>
      <w:r w:rsidR="00045291" w:rsidRPr="00765A1D">
        <w:rPr>
          <w:sz w:val="26"/>
          <w:lang w:val="tr-TR"/>
        </w:rPr>
        <w:t>,</w:t>
      </w:r>
      <w:r w:rsidR="009E0515" w:rsidRPr="00765A1D">
        <w:rPr>
          <w:sz w:val="26"/>
          <w:lang w:val="tr-TR"/>
        </w:rPr>
        <w:t>962</w:t>
      </w:r>
      <w:r w:rsidR="00125851" w:rsidRPr="00765A1D">
        <w:rPr>
          <w:sz w:val="26"/>
          <w:lang w:val="tr-TR"/>
        </w:rPr>
        <w:t xml:space="preserve"> Bin TL müşteri ismine saklama sistemi kapsamında alınan yıllık hesap bakım komisyonu ve </w:t>
      </w:r>
      <w:r w:rsidR="009E0515" w:rsidRPr="00765A1D">
        <w:rPr>
          <w:sz w:val="26"/>
          <w:lang w:val="tr-TR"/>
        </w:rPr>
        <w:t>2,551</w:t>
      </w:r>
      <w:r w:rsidR="00125851" w:rsidRPr="00765A1D">
        <w:rPr>
          <w:sz w:val="26"/>
          <w:lang w:val="tr-TR"/>
        </w:rPr>
        <w:t xml:space="preserve"> Bin TL vadeli işlem takas, nema ve dispo maliyet komisyonu elde edilmiş ve </w:t>
      </w:r>
      <w:r w:rsidR="009E0515" w:rsidRPr="00765A1D">
        <w:rPr>
          <w:sz w:val="26"/>
          <w:lang w:val="tr-TR"/>
        </w:rPr>
        <w:t>5</w:t>
      </w:r>
      <w:r w:rsidR="00045291" w:rsidRPr="00765A1D">
        <w:rPr>
          <w:sz w:val="26"/>
          <w:lang w:val="tr-TR"/>
        </w:rPr>
        <w:t>,</w:t>
      </w:r>
      <w:r w:rsidR="009E0515" w:rsidRPr="00765A1D">
        <w:rPr>
          <w:sz w:val="26"/>
          <w:lang w:val="tr-TR"/>
        </w:rPr>
        <w:t>374</w:t>
      </w:r>
      <w:r w:rsidR="00125851" w:rsidRPr="00765A1D">
        <w:rPr>
          <w:sz w:val="26"/>
          <w:lang w:val="tr-TR"/>
        </w:rPr>
        <w:t xml:space="preserve"> Bin TL personel giderleri gerçekleştirilmiştir.</w:t>
      </w:r>
    </w:p>
    <w:p w:rsidR="00125851" w:rsidRPr="00765A1D" w:rsidRDefault="00125851">
      <w:pPr>
        <w:rPr>
          <w:lang w:val="tr-TR"/>
        </w:rPr>
      </w:pPr>
    </w:p>
    <w:p w:rsidR="00125851" w:rsidRPr="00765A1D" w:rsidRDefault="00125851">
      <w:pPr>
        <w:pStyle w:val="Heading8"/>
        <w:ind w:left="1440" w:firstLine="720"/>
        <w:jc w:val="both"/>
        <w:rPr>
          <w:sz w:val="26"/>
          <w:lang w:val="tr-TR"/>
        </w:rPr>
      </w:pPr>
      <w:r w:rsidRPr="00765A1D">
        <w:rPr>
          <w:lang w:val="tr-TR"/>
        </w:rPr>
        <w:t>Temel Büyüklükler ve Rasyolar</w:t>
      </w:r>
    </w:p>
    <w:p w:rsidR="00125851" w:rsidRPr="00765A1D" w:rsidRDefault="00125851">
      <w:pPr>
        <w:spacing w:line="360" w:lineRule="auto"/>
        <w:jc w:val="both"/>
        <w:rPr>
          <w:sz w:val="26"/>
          <w:lang w:val="tr-TR"/>
        </w:rPr>
      </w:pPr>
    </w:p>
    <w:tbl>
      <w:tblPr>
        <w:tblW w:w="7292" w:type="dxa"/>
        <w:tblInd w:w="372" w:type="dxa"/>
        <w:tblCellMar>
          <w:left w:w="0" w:type="dxa"/>
          <w:right w:w="0" w:type="dxa"/>
        </w:tblCellMar>
        <w:tblLook w:val="0000"/>
      </w:tblPr>
      <w:tblGrid>
        <w:gridCol w:w="3522"/>
        <w:gridCol w:w="1895"/>
        <w:gridCol w:w="1875"/>
      </w:tblGrid>
      <w:tr w:rsidR="00B71355" w:rsidRPr="00765A1D" w:rsidTr="00867DA6">
        <w:trPr>
          <w:trHeight w:val="312"/>
        </w:trPr>
        <w:tc>
          <w:tcPr>
            <w:tcW w:w="352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B71355" w:rsidRPr="00765A1D" w:rsidRDefault="00B71355">
            <w:pPr>
              <w:jc w:val="center"/>
              <w:rPr>
                <w:b/>
                <w:bCs/>
                <w:color w:val="000000"/>
                <w:sz w:val="26"/>
                <w:szCs w:val="26"/>
                <w:lang w:val="tr-TR"/>
              </w:rPr>
            </w:pPr>
            <w:r w:rsidRPr="00765A1D">
              <w:rPr>
                <w:b/>
                <w:bCs/>
                <w:color w:val="000000"/>
                <w:sz w:val="26"/>
                <w:lang w:val="tr-TR"/>
              </w:rPr>
              <w:t>Başlıca Büyüklükler (Bin TL)</w:t>
            </w:r>
          </w:p>
        </w:tc>
        <w:tc>
          <w:tcPr>
            <w:tcW w:w="189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B71355" w:rsidRPr="00765A1D" w:rsidRDefault="006656F4">
            <w:pPr>
              <w:jc w:val="center"/>
              <w:rPr>
                <w:b/>
                <w:bCs/>
                <w:color w:val="000000"/>
                <w:sz w:val="26"/>
                <w:szCs w:val="26"/>
                <w:lang w:val="tr-TR"/>
              </w:rPr>
            </w:pPr>
            <w:r w:rsidRPr="00765A1D">
              <w:rPr>
                <w:b/>
                <w:bCs/>
                <w:color w:val="000000"/>
                <w:sz w:val="26"/>
                <w:lang w:val="tr-TR"/>
              </w:rPr>
              <w:t>Mart</w:t>
            </w:r>
            <w:r w:rsidR="00B71355" w:rsidRPr="00765A1D">
              <w:rPr>
                <w:b/>
                <w:bCs/>
                <w:color w:val="000000"/>
                <w:sz w:val="26"/>
                <w:lang w:val="tr-TR"/>
              </w:rPr>
              <w:t xml:space="preserve"> </w:t>
            </w:r>
            <w:r w:rsidRPr="00765A1D">
              <w:rPr>
                <w:b/>
                <w:bCs/>
                <w:color w:val="000000"/>
                <w:sz w:val="26"/>
                <w:lang w:val="tr-TR"/>
              </w:rPr>
              <w:t>2011</w:t>
            </w:r>
          </w:p>
        </w:tc>
        <w:tc>
          <w:tcPr>
            <w:tcW w:w="1875" w:type="dxa"/>
            <w:tcBorders>
              <w:top w:val="single" w:sz="4" w:space="0" w:color="auto"/>
              <w:left w:val="single" w:sz="4" w:space="0" w:color="auto"/>
              <w:bottom w:val="single" w:sz="4" w:space="0" w:color="auto"/>
              <w:right w:val="single" w:sz="4" w:space="0" w:color="auto"/>
            </w:tcBorders>
            <w:vAlign w:val="bottom"/>
          </w:tcPr>
          <w:p w:rsidR="00B71355" w:rsidRPr="00765A1D" w:rsidRDefault="00B71355" w:rsidP="009E0515">
            <w:pPr>
              <w:jc w:val="center"/>
              <w:rPr>
                <w:b/>
                <w:bCs/>
                <w:color w:val="000000"/>
                <w:sz w:val="26"/>
                <w:szCs w:val="26"/>
                <w:lang w:val="tr-TR"/>
              </w:rPr>
            </w:pPr>
            <w:r w:rsidRPr="00765A1D">
              <w:rPr>
                <w:b/>
                <w:bCs/>
                <w:color w:val="000000"/>
                <w:sz w:val="26"/>
                <w:lang w:val="tr-TR"/>
              </w:rPr>
              <w:t>Aralık 20</w:t>
            </w:r>
            <w:r w:rsidR="009E0515" w:rsidRPr="00765A1D">
              <w:rPr>
                <w:b/>
                <w:bCs/>
                <w:color w:val="000000"/>
                <w:sz w:val="26"/>
                <w:lang w:val="tr-TR"/>
              </w:rPr>
              <w:t>10</w:t>
            </w:r>
          </w:p>
        </w:tc>
      </w:tr>
      <w:tr w:rsidR="00316C61" w:rsidRPr="00765A1D" w:rsidTr="00867DA6">
        <w:trPr>
          <w:trHeight w:val="312"/>
        </w:trPr>
        <w:tc>
          <w:tcPr>
            <w:tcW w:w="352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Toplam Aktifler</w:t>
            </w:r>
          </w:p>
        </w:tc>
        <w:tc>
          <w:tcPr>
            <w:tcW w:w="189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1,612,098</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1,504,735</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Özsermaye</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279,421</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297,695</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Ödenmiş Sermaye</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60,000</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60,000</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Faaliyet Karı</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9,670</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lang w:val="tr-TR"/>
              </w:rPr>
            </w:pPr>
            <w:r w:rsidRPr="00765A1D">
              <w:rPr>
                <w:lang w:val="tr-TR"/>
              </w:rPr>
              <w:t>34,297</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Faiz ve Portföy Gelirleri</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7,774</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lang w:val="tr-TR"/>
              </w:rPr>
            </w:pPr>
            <w:r w:rsidRPr="00765A1D">
              <w:rPr>
                <w:lang w:val="tr-TR"/>
              </w:rPr>
              <w:t>39,265</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b/>
                <w:bCs/>
                <w:color w:val="000000"/>
                <w:sz w:val="26"/>
                <w:szCs w:val="26"/>
                <w:lang w:val="tr-TR"/>
              </w:rPr>
            </w:pPr>
            <w:r w:rsidRPr="00765A1D">
              <w:rPr>
                <w:b/>
                <w:bCs/>
                <w:color w:val="000000"/>
                <w:sz w:val="26"/>
                <w:lang w:val="tr-TR"/>
              </w:rPr>
              <w:t>Finansal Oranlar (%)</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sz w:val="26"/>
                <w:szCs w:val="26"/>
                <w:lang w:val="tr-TR"/>
              </w:rPr>
            </w:pPr>
            <w:r w:rsidRPr="00765A1D">
              <w:rPr>
                <w:color w:val="000000"/>
                <w:sz w:val="26"/>
                <w:szCs w:val="26"/>
                <w:lang w:val="tr-TR"/>
              </w:rPr>
              <w:t> </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sz w:val="26"/>
                <w:szCs w:val="26"/>
                <w:lang w:val="tr-TR"/>
              </w:rPr>
            </w:pPr>
            <w:r w:rsidRPr="00765A1D">
              <w:rPr>
                <w:color w:val="000000"/>
                <w:sz w:val="26"/>
                <w:szCs w:val="26"/>
                <w:lang w:val="tr-TR"/>
              </w:rPr>
              <w:t> </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Faaliyet Karı/ Toplam Aktifler</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0.60</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2.28</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Özsermaye / Toplam Aktifler</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17.33</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19.78</w:t>
            </w:r>
          </w:p>
        </w:tc>
      </w:tr>
      <w:tr w:rsidR="00316C61" w:rsidRPr="00765A1D"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rPr>
                <w:color w:val="000000"/>
                <w:lang w:val="tr-TR"/>
              </w:rPr>
            </w:pPr>
            <w:r w:rsidRPr="00765A1D">
              <w:rPr>
                <w:color w:val="000000"/>
                <w:lang w:val="tr-TR"/>
              </w:rPr>
              <w:t>Faaliyet Karı / Özsermaye</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316C61" w:rsidRPr="00765A1D" w:rsidRDefault="00316C61">
            <w:pPr>
              <w:jc w:val="right"/>
              <w:rPr>
                <w:color w:val="000000"/>
                <w:lang w:val="tr-TR"/>
              </w:rPr>
            </w:pPr>
            <w:r w:rsidRPr="00765A1D">
              <w:rPr>
                <w:color w:val="000000"/>
                <w:lang w:val="tr-TR"/>
              </w:rPr>
              <w:t>3.46</w:t>
            </w:r>
          </w:p>
        </w:tc>
        <w:tc>
          <w:tcPr>
            <w:tcW w:w="1875" w:type="dxa"/>
            <w:tcBorders>
              <w:top w:val="single" w:sz="4" w:space="0" w:color="auto"/>
              <w:left w:val="nil"/>
              <w:bottom w:val="single" w:sz="4" w:space="0" w:color="auto"/>
              <w:right w:val="single" w:sz="4" w:space="0" w:color="auto"/>
            </w:tcBorders>
            <w:vAlign w:val="bottom"/>
          </w:tcPr>
          <w:p w:rsidR="00316C61" w:rsidRPr="00765A1D" w:rsidRDefault="00316C61">
            <w:pPr>
              <w:jc w:val="right"/>
              <w:rPr>
                <w:color w:val="000000"/>
                <w:lang w:val="tr-TR"/>
              </w:rPr>
            </w:pPr>
            <w:r w:rsidRPr="00765A1D">
              <w:rPr>
                <w:color w:val="000000"/>
                <w:lang w:val="tr-TR"/>
              </w:rPr>
              <w:t>11.52</w:t>
            </w:r>
          </w:p>
        </w:tc>
      </w:tr>
    </w:tbl>
    <w:p w:rsidR="00125851" w:rsidRPr="00765A1D" w:rsidRDefault="00125851">
      <w:pPr>
        <w:spacing w:line="360" w:lineRule="auto"/>
        <w:jc w:val="both"/>
        <w:rPr>
          <w:sz w:val="26"/>
          <w:lang w:val="tr-TR"/>
        </w:rPr>
      </w:pPr>
    </w:p>
    <w:p w:rsidR="00125851" w:rsidRPr="00765A1D" w:rsidRDefault="00125851">
      <w:pPr>
        <w:pStyle w:val="Heading3"/>
      </w:pPr>
      <w:bookmarkStart w:id="4" w:name="_Toc230056471"/>
      <w:r w:rsidRPr="00765A1D">
        <w:rPr>
          <w:rFonts w:ascii="Times New Roman" w:hAnsi="Times New Roman"/>
        </w:rPr>
        <w:t>3- Bankanın Tarihsel Gelişimi</w:t>
      </w:r>
      <w:bookmarkEnd w:id="4"/>
      <w:r w:rsidRPr="00765A1D">
        <w:rPr>
          <w:rFonts w:ascii="Times New Roman" w:hAnsi="Times New Roman"/>
        </w:rPr>
        <w:t xml:space="preserve"> </w:t>
      </w:r>
    </w:p>
    <w:p w:rsidR="00125851" w:rsidRPr="00765A1D" w:rsidRDefault="00125851">
      <w:pPr>
        <w:pStyle w:val="BodyTextIndent3"/>
        <w:spacing w:before="0" w:line="240" w:lineRule="auto"/>
        <w:ind w:firstLine="0"/>
        <w:rPr>
          <w:b/>
          <w:sz w:val="26"/>
          <w:szCs w:val="24"/>
        </w:rPr>
      </w:pPr>
    </w:p>
    <w:p w:rsidR="00125851" w:rsidRPr="00765A1D" w:rsidRDefault="00125851">
      <w:pPr>
        <w:spacing w:line="360" w:lineRule="auto"/>
        <w:ind w:right="14" w:firstLine="720"/>
        <w:jc w:val="both"/>
        <w:rPr>
          <w:sz w:val="26"/>
          <w:lang w:val="tr-TR"/>
        </w:rPr>
      </w:pPr>
      <w:r w:rsidRPr="00765A1D">
        <w:rPr>
          <w:sz w:val="26"/>
          <w:lang w:val="tr-TR"/>
        </w:rPr>
        <w:t>İstanbul Menkul Kıymetler Borsası (“İMKB”) bünyesinde bir müdürlük olarak faaliyet göstermekte iken 12 Temmuz 1991 tarihinde İMKB Takas ve Saklama A.Ş. unvanı ile faaliyete geçen kuruluş, 23 Mart 1995 tarihli Resmi Gazete’de yayınlanan 95/6551 sayılı Bakanlar Kurulu Kararı ile 8 Ağustos 1995 tarihinde İMKB Takas ve Saklama Bankası A.Ş. unvanıyla mevduat kabul etmeyen bir bankaya dönüşmüştür.</w:t>
      </w:r>
    </w:p>
    <w:p w:rsidR="00125851" w:rsidRPr="00765A1D" w:rsidRDefault="00125851">
      <w:pPr>
        <w:spacing w:line="360" w:lineRule="auto"/>
        <w:ind w:right="14" w:firstLine="720"/>
        <w:jc w:val="both"/>
        <w:rPr>
          <w:sz w:val="26"/>
          <w:lang w:val="tr-TR"/>
        </w:rPr>
      </w:pPr>
    </w:p>
    <w:p w:rsidR="00125851" w:rsidRPr="00765A1D" w:rsidRDefault="00125851">
      <w:pPr>
        <w:pStyle w:val="Heading3"/>
        <w:jc w:val="both"/>
        <w:rPr>
          <w:rFonts w:ascii="Times New Roman" w:hAnsi="Times New Roman"/>
        </w:rPr>
      </w:pPr>
      <w:bookmarkStart w:id="5" w:name="_Toc230056472"/>
      <w:r w:rsidRPr="00765A1D">
        <w:rPr>
          <w:rFonts w:ascii="Times New Roman" w:hAnsi="Times New Roman"/>
        </w:rPr>
        <w:lastRenderedPageBreak/>
        <w:t>4- Dönem İçinde Varsa Ana Sözleşmede Yapılan Değişiklikler ve Nedenleri</w:t>
      </w:r>
      <w:bookmarkEnd w:id="5"/>
    </w:p>
    <w:p w:rsidR="00125851" w:rsidRPr="00765A1D" w:rsidRDefault="00125851">
      <w:pPr>
        <w:pStyle w:val="BodyTextIndent3"/>
        <w:spacing w:before="0" w:line="360" w:lineRule="auto"/>
        <w:ind w:left="0" w:firstLine="708"/>
        <w:rPr>
          <w:color w:val="auto"/>
          <w:sz w:val="26"/>
          <w:szCs w:val="24"/>
        </w:rPr>
      </w:pPr>
    </w:p>
    <w:p w:rsidR="00EA29B0" w:rsidRPr="00765A1D" w:rsidRDefault="00316C61" w:rsidP="00F04D07">
      <w:pPr>
        <w:pStyle w:val="BodyTextIndent3"/>
        <w:spacing w:before="0" w:line="360" w:lineRule="auto"/>
        <w:ind w:left="0" w:firstLine="708"/>
        <w:rPr>
          <w:sz w:val="26"/>
        </w:rPr>
      </w:pPr>
      <w:r w:rsidRPr="00765A1D">
        <w:rPr>
          <w:sz w:val="26"/>
        </w:rPr>
        <w:t xml:space="preserve">Banka </w:t>
      </w:r>
      <w:r w:rsidR="00EA29B0" w:rsidRPr="00765A1D">
        <w:rPr>
          <w:sz w:val="26"/>
        </w:rPr>
        <w:t>Genel Kurulu’nun 29.03.2011 tarih</w:t>
      </w:r>
      <w:r w:rsidR="00E450DB" w:rsidRPr="00765A1D">
        <w:rPr>
          <w:sz w:val="26"/>
        </w:rPr>
        <w:t>li</w:t>
      </w:r>
      <w:r w:rsidR="00EA29B0" w:rsidRPr="00765A1D">
        <w:rPr>
          <w:sz w:val="26"/>
        </w:rPr>
        <w:t xml:space="preserve"> </w:t>
      </w:r>
      <w:r w:rsidRPr="00765A1D">
        <w:rPr>
          <w:sz w:val="26"/>
        </w:rPr>
        <w:t>16</w:t>
      </w:r>
      <w:r w:rsidR="00E450DB" w:rsidRPr="00765A1D">
        <w:rPr>
          <w:sz w:val="26"/>
        </w:rPr>
        <w:t>.</w:t>
      </w:r>
      <w:r w:rsidRPr="00765A1D">
        <w:rPr>
          <w:sz w:val="26"/>
        </w:rPr>
        <w:t xml:space="preserve"> Olağan Genel Kurul</w:t>
      </w:r>
      <w:r w:rsidR="00EA29B0" w:rsidRPr="00765A1D">
        <w:rPr>
          <w:sz w:val="26"/>
        </w:rPr>
        <w:t xml:space="preserve"> toplantısında Ana Sözleşmenin 7. Maddesinde bazı değişiklikler yapılmıştır. Bunlar;</w:t>
      </w:r>
    </w:p>
    <w:p w:rsidR="00EA29B0" w:rsidRPr="00765A1D" w:rsidRDefault="00EA29B0" w:rsidP="00EA29B0">
      <w:pPr>
        <w:pStyle w:val="BodyTextIndent3"/>
        <w:numPr>
          <w:ilvl w:val="0"/>
          <w:numId w:val="25"/>
        </w:numPr>
        <w:spacing w:before="0" w:line="360" w:lineRule="auto"/>
        <w:rPr>
          <w:sz w:val="26"/>
        </w:rPr>
      </w:pPr>
      <w:r w:rsidRPr="00765A1D">
        <w:rPr>
          <w:sz w:val="26"/>
        </w:rPr>
        <w:t>Bankamıza ortak olabilecek kurumların çeşitliliği artırılmıştır.</w:t>
      </w:r>
    </w:p>
    <w:p w:rsidR="00EA29B0" w:rsidRPr="00765A1D" w:rsidRDefault="00EA29B0" w:rsidP="00EA29B0">
      <w:pPr>
        <w:pStyle w:val="BodyTextIndent3"/>
        <w:numPr>
          <w:ilvl w:val="0"/>
          <w:numId w:val="25"/>
        </w:numPr>
        <w:spacing w:before="0" w:line="360" w:lineRule="auto"/>
        <w:rPr>
          <w:sz w:val="26"/>
        </w:rPr>
      </w:pPr>
      <w:r w:rsidRPr="00765A1D">
        <w:rPr>
          <w:sz w:val="26"/>
        </w:rPr>
        <w:t>Bankamız ortak sayısı üst sınırı 249 olarak belirlenmiştir.</w:t>
      </w:r>
    </w:p>
    <w:p w:rsidR="00EA29B0" w:rsidRPr="00765A1D" w:rsidRDefault="00EA29B0" w:rsidP="00EA29B0">
      <w:pPr>
        <w:pStyle w:val="BodyTextIndent3"/>
        <w:numPr>
          <w:ilvl w:val="0"/>
          <w:numId w:val="25"/>
        </w:numPr>
        <w:spacing w:before="0" w:line="360" w:lineRule="auto"/>
        <w:rPr>
          <w:sz w:val="26"/>
        </w:rPr>
      </w:pPr>
      <w:r w:rsidRPr="00765A1D">
        <w:rPr>
          <w:sz w:val="26"/>
        </w:rPr>
        <w:t>Pay devirleri için bir bilgilendirme alt yapısının oluşturulmasına ilişkin düzenleme getirilmiştir.</w:t>
      </w:r>
    </w:p>
    <w:p w:rsidR="00EA29B0" w:rsidRPr="00765A1D" w:rsidRDefault="00EA29B0" w:rsidP="00EA29B0">
      <w:pPr>
        <w:pStyle w:val="BodyTextIndent3"/>
        <w:numPr>
          <w:ilvl w:val="0"/>
          <w:numId w:val="25"/>
        </w:numPr>
        <w:spacing w:before="0" w:line="360" w:lineRule="auto"/>
        <w:rPr>
          <w:sz w:val="26"/>
        </w:rPr>
      </w:pPr>
      <w:r w:rsidRPr="00765A1D">
        <w:rPr>
          <w:sz w:val="26"/>
        </w:rPr>
        <w:t>Bankamız ortaklık yapısında kamu payı için bir sınırlandırma getirilmiştir.</w:t>
      </w:r>
    </w:p>
    <w:p w:rsidR="00EA29B0" w:rsidRPr="00765A1D" w:rsidRDefault="00EA29B0" w:rsidP="00F04D07">
      <w:pPr>
        <w:pStyle w:val="BodyTextIndent3"/>
        <w:spacing w:before="0" w:line="360" w:lineRule="auto"/>
        <w:ind w:left="0" w:firstLine="708"/>
        <w:rPr>
          <w:sz w:val="26"/>
        </w:rPr>
      </w:pPr>
    </w:p>
    <w:p w:rsidR="00A93DC8" w:rsidRPr="00765A1D" w:rsidRDefault="00316C61" w:rsidP="00F04D07">
      <w:pPr>
        <w:pStyle w:val="BodyTextIndent3"/>
        <w:spacing w:before="0" w:line="360" w:lineRule="auto"/>
        <w:ind w:left="0" w:firstLine="708"/>
        <w:rPr>
          <w:sz w:val="26"/>
        </w:rPr>
      </w:pPr>
      <w:r w:rsidRPr="00765A1D">
        <w:rPr>
          <w:sz w:val="26"/>
        </w:rPr>
        <w:t xml:space="preserve"> </w:t>
      </w:r>
      <w:r w:rsidR="00A93DC8" w:rsidRPr="00765A1D">
        <w:rPr>
          <w:sz w:val="26"/>
        </w:rPr>
        <w:t>Bu değişiklik</w:t>
      </w:r>
      <w:r w:rsidR="00EA29B0" w:rsidRPr="00765A1D">
        <w:rPr>
          <w:sz w:val="26"/>
        </w:rPr>
        <w:t>ler</w:t>
      </w:r>
      <w:r w:rsidR="00A93DC8" w:rsidRPr="00765A1D">
        <w:rPr>
          <w:sz w:val="26"/>
        </w:rPr>
        <w:t xml:space="preserve"> ile Bankamız hisselerine daha fazla likidite kazandırılması amaçlanmıştır.</w:t>
      </w:r>
    </w:p>
    <w:p w:rsidR="00125851" w:rsidRPr="00765A1D" w:rsidRDefault="00125851">
      <w:pPr>
        <w:pStyle w:val="Heading3"/>
        <w:spacing w:line="360" w:lineRule="auto"/>
        <w:jc w:val="both"/>
        <w:rPr>
          <w:rFonts w:ascii="Times New Roman" w:hAnsi="Times New Roman"/>
        </w:rPr>
      </w:pPr>
      <w:bookmarkStart w:id="6" w:name="_Toc230056473"/>
      <w:r w:rsidRPr="00765A1D">
        <w:rPr>
          <w:rFonts w:ascii="Times New Roman" w:hAnsi="Times New Roman"/>
        </w:rPr>
        <w:t>5- Bankanın Sermaye Yapısı, Banka Sermayesinde ve Ortaklık Yapısında Dönem İçinde Meydana Gelen Değişiklikler, Sermayenin %10’undan Fazlasına Sahip Olan Gerçek Veya Tüzel Kişilerin Unvanları ve Payları</w:t>
      </w:r>
      <w:bookmarkEnd w:id="6"/>
    </w:p>
    <w:p w:rsidR="00125851" w:rsidRPr="00765A1D" w:rsidRDefault="00125851">
      <w:pPr>
        <w:pStyle w:val="BodyTextIndent3"/>
        <w:spacing w:before="0" w:line="360" w:lineRule="auto"/>
        <w:ind w:firstLine="168"/>
        <w:rPr>
          <w:color w:val="auto"/>
          <w:sz w:val="26"/>
          <w:szCs w:val="24"/>
        </w:rPr>
      </w:pPr>
    </w:p>
    <w:p w:rsidR="00B71355" w:rsidRPr="00765A1D" w:rsidRDefault="00125851">
      <w:pPr>
        <w:pStyle w:val="BodyTextIndent3"/>
        <w:spacing w:before="0" w:line="360" w:lineRule="auto"/>
        <w:ind w:left="0" w:firstLine="708"/>
        <w:rPr>
          <w:sz w:val="26"/>
        </w:rPr>
      </w:pPr>
      <w:r w:rsidRPr="00765A1D">
        <w:rPr>
          <w:sz w:val="26"/>
        </w:rPr>
        <w:t>Rapor dönemi içerisinde</w:t>
      </w:r>
      <w:r w:rsidR="00B62DDF" w:rsidRPr="00765A1D">
        <w:rPr>
          <w:sz w:val="26"/>
        </w:rPr>
        <w:t xml:space="preserve"> ortaklarımızın hisse dev</w:t>
      </w:r>
      <w:r w:rsidR="00AF1E84" w:rsidRPr="00765A1D">
        <w:rPr>
          <w:sz w:val="26"/>
        </w:rPr>
        <w:t>ri</w:t>
      </w:r>
      <w:r w:rsidR="00B71355" w:rsidRPr="00765A1D">
        <w:rPr>
          <w:sz w:val="26"/>
        </w:rPr>
        <w:t>:</w:t>
      </w:r>
    </w:p>
    <w:tbl>
      <w:tblPr>
        <w:tblW w:w="9694" w:type="dxa"/>
        <w:tblInd w:w="103" w:type="dxa"/>
        <w:tblLayout w:type="fixed"/>
        <w:tblLook w:val="04A0"/>
      </w:tblPr>
      <w:tblGrid>
        <w:gridCol w:w="4145"/>
        <w:gridCol w:w="3533"/>
        <w:gridCol w:w="961"/>
        <w:gridCol w:w="1055"/>
      </w:tblGrid>
      <w:tr w:rsidR="00612C37" w:rsidRPr="00765A1D" w:rsidTr="00612C37">
        <w:trPr>
          <w:trHeight w:val="255"/>
        </w:trPr>
        <w:tc>
          <w:tcPr>
            <w:tcW w:w="4145" w:type="dxa"/>
            <w:tcBorders>
              <w:top w:val="single" w:sz="4" w:space="0" w:color="auto"/>
              <w:left w:val="single" w:sz="4" w:space="0" w:color="auto"/>
              <w:bottom w:val="single" w:sz="4" w:space="0" w:color="auto"/>
              <w:right w:val="nil"/>
            </w:tcBorders>
            <w:shd w:val="clear" w:color="auto" w:fill="auto"/>
            <w:noWrap/>
            <w:hideMark/>
          </w:tcPr>
          <w:p w:rsidR="00612C37" w:rsidRPr="00765A1D" w:rsidRDefault="00612C37" w:rsidP="00612C37">
            <w:pPr>
              <w:rPr>
                <w:rFonts w:ascii="Times New Roman TUR" w:hAnsi="Times New Roman TUR" w:cs="Times New Roman TUR"/>
                <w:b/>
                <w:bCs/>
                <w:sz w:val="20"/>
                <w:szCs w:val="20"/>
                <w:lang w:val="tr-TR"/>
              </w:rPr>
            </w:pPr>
            <w:r w:rsidRPr="00765A1D">
              <w:rPr>
                <w:rFonts w:ascii="Times New Roman TUR" w:hAnsi="Times New Roman TUR" w:cs="Times New Roman TUR"/>
                <w:b/>
                <w:bCs/>
                <w:sz w:val="20"/>
                <w:szCs w:val="20"/>
                <w:lang w:val="tr-TR"/>
              </w:rPr>
              <w:t>Eski Ortak                                                           </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C37" w:rsidRPr="00765A1D" w:rsidRDefault="00612C37" w:rsidP="00612C37">
            <w:pPr>
              <w:rPr>
                <w:rFonts w:ascii="Times New Roman TUR" w:hAnsi="Times New Roman TUR" w:cs="Times New Roman TUR"/>
                <w:b/>
                <w:bCs/>
                <w:sz w:val="20"/>
                <w:szCs w:val="20"/>
                <w:lang w:val="tr-TR"/>
              </w:rPr>
            </w:pPr>
            <w:r w:rsidRPr="00765A1D">
              <w:rPr>
                <w:rFonts w:ascii="Times New Roman TUR" w:hAnsi="Times New Roman TUR" w:cs="Times New Roman TUR"/>
                <w:b/>
                <w:bCs/>
                <w:sz w:val="20"/>
                <w:szCs w:val="20"/>
                <w:lang w:val="tr-TR"/>
              </w:rPr>
              <w:t>Yeni Ortak</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612C37" w:rsidRPr="00765A1D" w:rsidRDefault="0050367E" w:rsidP="00612C37">
            <w:pPr>
              <w:jc w:val="right"/>
              <w:rPr>
                <w:rFonts w:ascii="Times New Roman TUR" w:hAnsi="Times New Roman TUR" w:cs="Times New Roman TUR"/>
                <w:b/>
                <w:bCs/>
                <w:sz w:val="20"/>
                <w:szCs w:val="20"/>
                <w:lang w:val="tr-TR"/>
              </w:rPr>
            </w:pPr>
            <w:r w:rsidRPr="00765A1D">
              <w:rPr>
                <w:rFonts w:ascii="Times New Roman TUR" w:hAnsi="Times New Roman TUR" w:cs="Times New Roman TUR"/>
                <w:b/>
                <w:bCs/>
                <w:sz w:val="20"/>
                <w:szCs w:val="20"/>
                <w:lang w:val="tr-TR"/>
              </w:rPr>
              <w:t>Pay Tutarı</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612C37" w:rsidRPr="00765A1D" w:rsidRDefault="00612C37" w:rsidP="00612C37">
            <w:pPr>
              <w:jc w:val="right"/>
              <w:rPr>
                <w:rFonts w:ascii="Times New Roman TUR" w:hAnsi="Times New Roman TUR" w:cs="Times New Roman TUR"/>
                <w:b/>
                <w:bCs/>
                <w:sz w:val="20"/>
                <w:szCs w:val="20"/>
                <w:lang w:val="tr-TR"/>
              </w:rPr>
            </w:pPr>
            <w:r w:rsidRPr="00765A1D">
              <w:rPr>
                <w:rFonts w:ascii="Times New Roman TUR" w:hAnsi="Times New Roman TUR" w:cs="Times New Roman TUR"/>
                <w:b/>
                <w:bCs/>
                <w:sz w:val="20"/>
                <w:szCs w:val="20"/>
                <w:lang w:val="tr-TR"/>
              </w:rPr>
              <w:t>Oran (%)</w:t>
            </w:r>
          </w:p>
        </w:tc>
      </w:tr>
      <w:tr w:rsidR="00316C61" w:rsidRPr="00765A1D" w:rsidTr="00612C37">
        <w:trPr>
          <w:trHeight w:val="255"/>
        </w:trPr>
        <w:tc>
          <w:tcPr>
            <w:tcW w:w="4145" w:type="dxa"/>
            <w:tcBorders>
              <w:top w:val="single" w:sz="4" w:space="0" w:color="auto"/>
              <w:left w:val="single" w:sz="4" w:space="0" w:color="auto"/>
              <w:bottom w:val="single" w:sz="4" w:space="0" w:color="auto"/>
              <w:right w:val="nil"/>
            </w:tcBorders>
            <w:shd w:val="clear" w:color="auto" w:fill="auto"/>
            <w:noWrap/>
            <w:vAlign w:val="center"/>
            <w:hideMark/>
          </w:tcPr>
          <w:p w:rsidR="00316C61" w:rsidRPr="00765A1D" w:rsidRDefault="00316C61">
            <w:pPr>
              <w:rPr>
                <w:rFonts w:ascii="Times New Roman TUR" w:hAnsi="Times New Roman TUR" w:cs="Times New Roman TUR"/>
                <w:lang w:val="tr-TR"/>
              </w:rPr>
            </w:pPr>
            <w:r w:rsidRPr="00765A1D">
              <w:rPr>
                <w:rFonts w:ascii="Times New Roman TUR" w:hAnsi="Times New Roman TUR" w:cs="Times New Roman TUR"/>
                <w:lang w:val="tr-TR"/>
              </w:rPr>
              <w:t>Hedef Menkul Değerler A.Ş.</w:t>
            </w:r>
          </w:p>
        </w:tc>
        <w:tc>
          <w:tcPr>
            <w:tcW w:w="35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6C61" w:rsidRPr="00765A1D" w:rsidRDefault="00316C61">
            <w:pPr>
              <w:rPr>
                <w:rFonts w:ascii="Times New Roman TUR" w:hAnsi="Times New Roman TUR" w:cs="Times New Roman TUR"/>
                <w:lang w:val="tr-TR"/>
              </w:rPr>
            </w:pPr>
            <w:r w:rsidRPr="00765A1D">
              <w:rPr>
                <w:rFonts w:ascii="Times New Roman TUR" w:hAnsi="Times New Roman TUR" w:cs="Times New Roman TUR"/>
                <w:lang w:val="tr-TR"/>
              </w:rPr>
              <w:t>Global Menkul Değerler A.Ş.(*)</w:t>
            </w:r>
          </w:p>
        </w:tc>
        <w:tc>
          <w:tcPr>
            <w:tcW w:w="961" w:type="dxa"/>
            <w:tcBorders>
              <w:top w:val="single" w:sz="4" w:space="0" w:color="auto"/>
              <w:left w:val="nil"/>
              <w:bottom w:val="single" w:sz="4" w:space="0" w:color="auto"/>
              <w:right w:val="single" w:sz="4" w:space="0" w:color="auto"/>
            </w:tcBorders>
            <w:shd w:val="clear" w:color="auto" w:fill="auto"/>
            <w:noWrap/>
            <w:vAlign w:val="center"/>
            <w:hideMark/>
          </w:tcPr>
          <w:p w:rsidR="00316C61" w:rsidRPr="00765A1D" w:rsidRDefault="00845936" w:rsidP="00B45559">
            <w:pPr>
              <w:jc w:val="right"/>
              <w:rPr>
                <w:rFonts w:ascii="Times New Roman TUR" w:hAnsi="Times New Roman TUR" w:cs="Times New Roman TUR"/>
                <w:lang w:val="tr-TR"/>
              </w:rPr>
            </w:pPr>
            <w:r w:rsidRPr="00765A1D">
              <w:rPr>
                <w:rFonts w:ascii="Times New Roman TUR" w:hAnsi="Times New Roman TUR" w:cs="Times New Roman TUR"/>
                <w:lang w:val="tr-TR"/>
              </w:rPr>
              <w:t>5,000</w:t>
            </w:r>
            <w:r w:rsidR="00316C61" w:rsidRPr="00765A1D">
              <w:rPr>
                <w:rFonts w:ascii="Times New Roman TUR" w:hAnsi="Times New Roman TUR" w:cs="Times New Roman TUR"/>
                <w:lang w:val="tr-TR"/>
              </w:rPr>
              <w:t xml:space="preserve"> </w:t>
            </w:r>
          </w:p>
        </w:tc>
        <w:tc>
          <w:tcPr>
            <w:tcW w:w="1055" w:type="dxa"/>
            <w:tcBorders>
              <w:top w:val="single" w:sz="4" w:space="0" w:color="auto"/>
              <w:left w:val="nil"/>
              <w:bottom w:val="single" w:sz="4" w:space="0" w:color="auto"/>
              <w:right w:val="single" w:sz="4" w:space="0" w:color="auto"/>
            </w:tcBorders>
            <w:shd w:val="clear" w:color="auto" w:fill="auto"/>
            <w:noWrap/>
            <w:vAlign w:val="center"/>
            <w:hideMark/>
          </w:tcPr>
          <w:p w:rsidR="00316C61" w:rsidRPr="00765A1D" w:rsidRDefault="00845936" w:rsidP="00845936">
            <w:pPr>
              <w:jc w:val="right"/>
              <w:rPr>
                <w:rFonts w:ascii="Times New Roman TUR" w:hAnsi="Times New Roman TUR" w:cs="Times New Roman TUR"/>
                <w:lang w:val="tr-TR"/>
              </w:rPr>
            </w:pPr>
            <w:r w:rsidRPr="00765A1D">
              <w:rPr>
                <w:rFonts w:ascii="Times New Roman TUR" w:hAnsi="Times New Roman TUR" w:cs="Times New Roman TUR"/>
                <w:lang w:val="tr-TR"/>
              </w:rPr>
              <w:t>0</w:t>
            </w:r>
            <w:r w:rsidR="00B45559" w:rsidRPr="00765A1D">
              <w:rPr>
                <w:rFonts w:ascii="Times New Roman TUR" w:hAnsi="Times New Roman TUR" w:cs="Times New Roman TUR"/>
                <w:lang w:val="tr-TR"/>
              </w:rPr>
              <w:t>.</w:t>
            </w:r>
            <w:r w:rsidRPr="00765A1D">
              <w:rPr>
                <w:rFonts w:ascii="Times New Roman TUR" w:hAnsi="Times New Roman TUR" w:cs="Times New Roman TUR"/>
                <w:lang w:val="tr-TR"/>
              </w:rPr>
              <w:t>0083</w:t>
            </w:r>
          </w:p>
        </w:tc>
      </w:tr>
    </w:tbl>
    <w:p w:rsidR="00B71355" w:rsidRPr="00765A1D" w:rsidRDefault="00B71355">
      <w:pPr>
        <w:pStyle w:val="BodyTextIndent3"/>
        <w:spacing w:before="0" w:line="360" w:lineRule="auto"/>
        <w:ind w:left="0" w:firstLine="708"/>
        <w:rPr>
          <w:sz w:val="26"/>
        </w:rPr>
      </w:pPr>
    </w:p>
    <w:p w:rsidR="00316C61" w:rsidRPr="00765A1D" w:rsidRDefault="00316C61">
      <w:pPr>
        <w:pStyle w:val="BodyTextIndent3"/>
        <w:spacing w:before="0" w:line="360" w:lineRule="auto"/>
        <w:ind w:left="0" w:firstLine="708"/>
        <w:rPr>
          <w:sz w:val="26"/>
        </w:rPr>
      </w:pPr>
      <w:r w:rsidRPr="00765A1D">
        <w:rPr>
          <w:sz w:val="26"/>
        </w:rPr>
        <w:t>(*) Daha önce ortağımız olan Global Menkul Değerler A.Ş., Hedef Menkul Değerler A.Ş.'nin paylarını da satın almıştır.</w:t>
      </w:r>
    </w:p>
    <w:p w:rsidR="00B62DDF" w:rsidRPr="00765A1D" w:rsidRDefault="00B62DDF">
      <w:pPr>
        <w:autoSpaceDE w:val="0"/>
        <w:autoSpaceDN w:val="0"/>
        <w:adjustRightInd w:val="0"/>
        <w:ind w:left="540" w:hanging="540"/>
        <w:jc w:val="both"/>
        <w:rPr>
          <w:rFonts w:eastAsia="Arial Unicode MS"/>
          <w:b/>
          <w:lang w:val="tr-TR"/>
        </w:rPr>
      </w:pPr>
    </w:p>
    <w:p w:rsidR="00125851" w:rsidRPr="00765A1D" w:rsidRDefault="00125851">
      <w:pPr>
        <w:pStyle w:val="Heading3"/>
        <w:spacing w:line="360" w:lineRule="auto"/>
        <w:jc w:val="both"/>
        <w:rPr>
          <w:rFonts w:ascii="Times New Roman" w:hAnsi="Times New Roman"/>
        </w:rPr>
      </w:pPr>
      <w:bookmarkStart w:id="7" w:name="OLE_LINK6"/>
      <w:bookmarkStart w:id="8" w:name="_Toc230056474"/>
      <w:r w:rsidRPr="00765A1D">
        <w:rPr>
          <w:rFonts w:ascii="Times New Roman" w:hAnsi="Times New Roman"/>
        </w:rPr>
        <w:t>6- Bankanın, Yönetim Kurulu Başkan ve Üyeleri, Denetim Kurulu Üyeleri ile Genel Müdür ve Yardımcılarının Varsa Bankada Sahip Oldukları Paylara İlişkin Açıklama</w:t>
      </w:r>
      <w:bookmarkEnd w:id="7"/>
      <w:r w:rsidRPr="00765A1D">
        <w:rPr>
          <w:rFonts w:ascii="Times New Roman" w:hAnsi="Times New Roman"/>
        </w:rPr>
        <w:t>lar</w:t>
      </w:r>
      <w:bookmarkEnd w:id="8"/>
    </w:p>
    <w:p w:rsidR="00125851" w:rsidRPr="00765A1D" w:rsidRDefault="00125851">
      <w:pPr>
        <w:pStyle w:val="BodyTextIndent3"/>
        <w:spacing w:before="0" w:line="240" w:lineRule="auto"/>
        <w:ind w:firstLine="168"/>
        <w:rPr>
          <w:color w:val="auto"/>
          <w:sz w:val="26"/>
          <w:szCs w:val="24"/>
        </w:rPr>
      </w:pPr>
    </w:p>
    <w:p w:rsidR="00125851" w:rsidRPr="00765A1D" w:rsidRDefault="00125851">
      <w:pPr>
        <w:pStyle w:val="BodyTextIndent3"/>
        <w:spacing w:before="0" w:line="360" w:lineRule="auto"/>
        <w:ind w:left="0" w:firstLine="720"/>
        <w:rPr>
          <w:color w:val="auto"/>
          <w:sz w:val="26"/>
          <w:szCs w:val="24"/>
        </w:rPr>
      </w:pPr>
      <w:r w:rsidRPr="00765A1D">
        <w:rPr>
          <w:sz w:val="26"/>
        </w:rPr>
        <w:t>Takasbank’ın Yönetim Kurulu Başkan ve üyeleri, Denetim Kurulu üyeleri ile Genel Müdür ve yardımcılarının Banka’da sahip olduğu pay bulunmamaktadır</w:t>
      </w:r>
      <w:r w:rsidRPr="00765A1D">
        <w:rPr>
          <w:color w:val="auto"/>
          <w:sz w:val="26"/>
          <w:szCs w:val="24"/>
        </w:rPr>
        <w:t>.</w:t>
      </w:r>
    </w:p>
    <w:p w:rsidR="007B4EE7" w:rsidRPr="00765A1D" w:rsidRDefault="007B4EE7">
      <w:pPr>
        <w:spacing w:line="360" w:lineRule="auto"/>
        <w:ind w:firstLine="720"/>
        <w:jc w:val="both"/>
        <w:rPr>
          <w:sz w:val="26"/>
          <w:lang w:val="tr-TR"/>
        </w:rPr>
      </w:pPr>
    </w:p>
    <w:p w:rsidR="007B4EE7" w:rsidRPr="00765A1D" w:rsidRDefault="007B4EE7" w:rsidP="007B4EE7">
      <w:pPr>
        <w:pStyle w:val="Heading3"/>
        <w:rPr>
          <w:rFonts w:ascii="Times New Roman" w:hAnsi="Times New Roman"/>
          <w:bCs/>
        </w:rPr>
      </w:pPr>
      <w:r w:rsidRPr="00765A1D">
        <w:rPr>
          <w:rFonts w:ascii="Times New Roman" w:hAnsi="Times New Roman"/>
          <w:bCs/>
        </w:rPr>
        <w:t>7- Yönetim Kurulu Başkanı’nın Mesajı</w:t>
      </w:r>
    </w:p>
    <w:p w:rsidR="007B4EE7" w:rsidRPr="00765A1D" w:rsidRDefault="007B4EE7">
      <w:pPr>
        <w:spacing w:line="360" w:lineRule="auto"/>
        <w:ind w:firstLine="720"/>
        <w:jc w:val="both"/>
        <w:rPr>
          <w:sz w:val="26"/>
          <w:lang w:val="tr-TR"/>
        </w:rPr>
      </w:pPr>
    </w:p>
    <w:p w:rsidR="00125851" w:rsidRPr="00765A1D" w:rsidRDefault="00125851">
      <w:pPr>
        <w:spacing w:line="360" w:lineRule="auto"/>
        <w:ind w:firstLine="720"/>
        <w:jc w:val="both"/>
        <w:rPr>
          <w:sz w:val="26"/>
          <w:lang w:val="tr-TR"/>
        </w:rPr>
      </w:pPr>
      <w:r w:rsidRPr="00765A1D">
        <w:rPr>
          <w:sz w:val="26"/>
          <w:lang w:val="tr-TR"/>
        </w:rPr>
        <w:t xml:space="preserve">Öncelikle, Takasbank olarak </w:t>
      </w:r>
      <w:r w:rsidR="006656F4" w:rsidRPr="00765A1D">
        <w:rPr>
          <w:sz w:val="26"/>
          <w:lang w:val="tr-TR"/>
        </w:rPr>
        <w:t>2011</w:t>
      </w:r>
      <w:r w:rsidRPr="00765A1D">
        <w:rPr>
          <w:sz w:val="26"/>
          <w:lang w:val="tr-TR"/>
        </w:rPr>
        <w:t xml:space="preserve"> yılının ilk </w:t>
      </w:r>
      <w:r w:rsidR="006656F4" w:rsidRPr="00765A1D">
        <w:rPr>
          <w:sz w:val="26"/>
          <w:lang w:val="tr-TR"/>
        </w:rPr>
        <w:t>üç</w:t>
      </w:r>
      <w:r w:rsidRPr="00765A1D">
        <w:rPr>
          <w:sz w:val="26"/>
          <w:lang w:val="tr-TR"/>
        </w:rPr>
        <w:t xml:space="preserve"> aylık dönemini başarılı bir şekilde geride bıraktığımızı memnuniyetle ifade etmek isterim. </w:t>
      </w:r>
    </w:p>
    <w:p w:rsidR="00125851" w:rsidRPr="00765A1D" w:rsidRDefault="00125851">
      <w:pPr>
        <w:spacing w:line="360" w:lineRule="auto"/>
        <w:jc w:val="both"/>
        <w:rPr>
          <w:sz w:val="26"/>
          <w:lang w:val="tr-TR"/>
        </w:rPr>
      </w:pPr>
    </w:p>
    <w:p w:rsidR="00125851" w:rsidRPr="00765A1D" w:rsidRDefault="0030753C" w:rsidP="0030753C">
      <w:pPr>
        <w:spacing w:line="360" w:lineRule="auto"/>
        <w:ind w:firstLine="720"/>
        <w:jc w:val="both"/>
        <w:rPr>
          <w:sz w:val="26"/>
          <w:lang w:val="tr-TR"/>
        </w:rPr>
      </w:pPr>
      <w:r w:rsidRPr="00765A1D">
        <w:rPr>
          <w:sz w:val="26"/>
          <w:lang w:val="tr-TR"/>
        </w:rPr>
        <w:t xml:space="preserve">Faaliyetlerini, yüksek likidite ve yüksek verimlilik hedefiyle yürüten Bankamız nezdindeki SWIFT sistemi sayesinde </w:t>
      </w:r>
      <w:r w:rsidR="006656F4" w:rsidRPr="00765A1D">
        <w:rPr>
          <w:sz w:val="26"/>
          <w:lang w:val="tr-TR"/>
        </w:rPr>
        <w:t>2011</w:t>
      </w:r>
      <w:r w:rsidRPr="00765A1D">
        <w:rPr>
          <w:sz w:val="26"/>
          <w:lang w:val="tr-TR"/>
        </w:rPr>
        <w:t xml:space="preserve"> yılı ilk </w:t>
      </w:r>
      <w:r w:rsidR="006656F4" w:rsidRPr="00765A1D">
        <w:rPr>
          <w:sz w:val="26"/>
          <w:lang w:val="tr-TR"/>
        </w:rPr>
        <w:t>üç</w:t>
      </w:r>
      <w:r w:rsidRPr="00765A1D">
        <w:rPr>
          <w:sz w:val="26"/>
          <w:lang w:val="tr-TR"/>
        </w:rPr>
        <w:t xml:space="preserve"> aylık dönem içinde şartlı virman sis</w:t>
      </w:r>
      <w:r w:rsidR="00622A59" w:rsidRPr="00765A1D">
        <w:rPr>
          <w:sz w:val="26"/>
          <w:lang w:val="tr-TR"/>
        </w:rPr>
        <w:t>temine gelen talimatların %</w:t>
      </w:r>
      <w:r w:rsidR="00BA049E" w:rsidRPr="00765A1D">
        <w:rPr>
          <w:sz w:val="26"/>
          <w:lang w:val="tr-TR"/>
        </w:rPr>
        <w:t>61</w:t>
      </w:r>
      <w:r w:rsidR="00622A59" w:rsidRPr="00765A1D">
        <w:rPr>
          <w:sz w:val="26"/>
          <w:lang w:val="tr-TR"/>
        </w:rPr>
        <w:t>.</w:t>
      </w:r>
      <w:r w:rsidR="006D55A8" w:rsidRPr="00765A1D">
        <w:rPr>
          <w:sz w:val="26"/>
          <w:lang w:val="tr-TR"/>
        </w:rPr>
        <w:t>0</w:t>
      </w:r>
      <w:r w:rsidR="00BA049E" w:rsidRPr="00765A1D">
        <w:rPr>
          <w:sz w:val="26"/>
          <w:lang w:val="tr-TR"/>
        </w:rPr>
        <w:t>8</w:t>
      </w:r>
      <w:r w:rsidRPr="00765A1D">
        <w:rPr>
          <w:sz w:val="26"/>
          <w:lang w:val="tr-TR"/>
        </w:rPr>
        <w:t> SWIFT sistemi üzerinden gelmiştir.</w:t>
      </w:r>
    </w:p>
    <w:p w:rsidR="0030753C" w:rsidRPr="00765A1D" w:rsidRDefault="0030753C">
      <w:pPr>
        <w:spacing w:line="360" w:lineRule="auto"/>
        <w:jc w:val="both"/>
        <w:rPr>
          <w:sz w:val="26"/>
          <w:lang w:val="tr-TR"/>
        </w:rPr>
      </w:pPr>
    </w:p>
    <w:p w:rsidR="00BA049E" w:rsidRPr="00765A1D" w:rsidRDefault="00BA049E" w:rsidP="00BA049E">
      <w:pPr>
        <w:spacing w:line="360" w:lineRule="auto"/>
        <w:ind w:firstLine="720"/>
        <w:jc w:val="both"/>
        <w:rPr>
          <w:sz w:val="26"/>
          <w:lang w:val="tr-TR"/>
        </w:rPr>
      </w:pPr>
      <w:r w:rsidRPr="00765A1D">
        <w:rPr>
          <w:sz w:val="26"/>
          <w:lang w:val="tr-TR"/>
        </w:rPr>
        <w:t>İMKB’de işlem gören ve Merkezi Kayıt Kuruluşu A.Ş.’de (MKK) karşılıkları kayden izlenen hisse senedi ve yatırım fonu katılma belgelerinin MKK adına Takasbank tarafından fiziki teslim alınması işlemleri, 2011 yılı ilk üç aylık dönemi boyunca sürdürülmüştür. Mart 2011 sonu itibariyle karşılıkları MKK nezdinde kayden izlenen 31,416,503,715.61  TL nominal değerde 28</w:t>
      </w:r>
      <w:r w:rsidR="000F5FEA" w:rsidRPr="00765A1D">
        <w:rPr>
          <w:sz w:val="26"/>
          <w:lang w:val="tr-TR"/>
        </w:rPr>
        <w:t>,</w:t>
      </w:r>
      <w:r w:rsidRPr="00765A1D">
        <w:rPr>
          <w:sz w:val="26"/>
          <w:lang w:val="tr-TR"/>
        </w:rPr>
        <w:t>212</w:t>
      </w:r>
      <w:r w:rsidR="000F5FEA" w:rsidRPr="00765A1D">
        <w:rPr>
          <w:sz w:val="26"/>
          <w:lang w:val="tr-TR"/>
        </w:rPr>
        <w:t>,</w:t>
      </w:r>
      <w:r w:rsidRPr="00765A1D">
        <w:rPr>
          <w:sz w:val="26"/>
          <w:lang w:val="tr-TR"/>
        </w:rPr>
        <w:t xml:space="preserve">069  adet hisse senedi ile 8,789,723 adet yatırım fonu katılma belgesi Takasbank kasalarında saklanmaktadır. </w:t>
      </w:r>
    </w:p>
    <w:p w:rsidR="00125851" w:rsidRPr="00765A1D" w:rsidRDefault="00125851">
      <w:pPr>
        <w:spacing w:line="360" w:lineRule="auto"/>
        <w:jc w:val="both"/>
        <w:rPr>
          <w:sz w:val="26"/>
          <w:lang w:val="tr-TR"/>
        </w:rPr>
      </w:pPr>
    </w:p>
    <w:p w:rsidR="00125851" w:rsidRPr="00765A1D" w:rsidRDefault="006656F4">
      <w:pPr>
        <w:spacing w:line="360" w:lineRule="auto"/>
        <w:ind w:firstLine="720"/>
        <w:jc w:val="both"/>
        <w:rPr>
          <w:sz w:val="26"/>
          <w:lang w:val="tr-TR"/>
        </w:rPr>
      </w:pPr>
      <w:r w:rsidRPr="00765A1D">
        <w:rPr>
          <w:rFonts w:ascii="Times New Roman TUR" w:hAnsi="Times New Roman TUR"/>
          <w:color w:val="000000"/>
          <w:sz w:val="26"/>
          <w:lang w:val="tr-TR"/>
        </w:rPr>
        <w:t>2011</w:t>
      </w:r>
      <w:r w:rsidR="00DB0166" w:rsidRPr="00765A1D">
        <w:rPr>
          <w:rFonts w:ascii="Times New Roman TUR" w:hAnsi="Times New Roman TUR"/>
          <w:color w:val="000000"/>
          <w:sz w:val="26"/>
          <w:lang w:val="tr-TR"/>
        </w:rPr>
        <w:t xml:space="preserve"> yılı ilk </w:t>
      </w:r>
      <w:r w:rsidRPr="00765A1D">
        <w:rPr>
          <w:rFonts w:ascii="Times New Roman TUR" w:hAnsi="Times New Roman TUR"/>
          <w:color w:val="000000"/>
          <w:sz w:val="26"/>
          <w:lang w:val="tr-TR"/>
        </w:rPr>
        <w:t>üç</w:t>
      </w:r>
      <w:r w:rsidR="00125851" w:rsidRPr="00765A1D">
        <w:rPr>
          <w:rFonts w:ascii="Times New Roman TUR" w:hAnsi="Times New Roman TUR"/>
          <w:color w:val="000000"/>
          <w:sz w:val="26"/>
          <w:lang w:val="tr-TR"/>
        </w:rPr>
        <w:t xml:space="preserve"> aylık döneminde  </w:t>
      </w:r>
      <w:r w:rsidR="00125851" w:rsidRPr="00765A1D">
        <w:rPr>
          <w:rFonts w:ascii="Times New Roman TUR" w:hAnsi="Times New Roman TUR"/>
          <w:sz w:val="26"/>
          <w:lang w:val="tr-TR"/>
        </w:rPr>
        <w:t xml:space="preserve">İMKB Hisse Senetleri Piyasası’nda  toplam </w:t>
      </w:r>
      <w:r w:rsidR="00D261FF" w:rsidRPr="00765A1D">
        <w:rPr>
          <w:rFonts w:ascii="Times New Roman TUR" w:hAnsi="Times New Roman TUR"/>
          <w:sz w:val="26"/>
          <w:lang w:val="tr-TR"/>
        </w:rPr>
        <w:t>228</w:t>
      </w:r>
      <w:r w:rsidR="00EF37F8" w:rsidRPr="00765A1D">
        <w:rPr>
          <w:rFonts w:ascii="Times New Roman TUR" w:hAnsi="Times New Roman TUR"/>
          <w:sz w:val="26"/>
          <w:lang w:val="tr-TR"/>
        </w:rPr>
        <w:t>.</w:t>
      </w:r>
      <w:r w:rsidR="00D261FF" w:rsidRPr="00765A1D">
        <w:rPr>
          <w:rFonts w:ascii="Times New Roman TUR" w:hAnsi="Times New Roman TUR"/>
          <w:sz w:val="26"/>
          <w:lang w:val="tr-TR"/>
        </w:rPr>
        <w:t>27</w:t>
      </w:r>
      <w:r w:rsidR="00125851" w:rsidRPr="00765A1D">
        <w:rPr>
          <w:rFonts w:ascii="Times New Roman TUR" w:hAnsi="Times New Roman TUR"/>
          <w:sz w:val="26"/>
          <w:lang w:val="tr-TR"/>
        </w:rPr>
        <w:t xml:space="preserve"> milyar TL tutarında işlem gerçekleşmiş ve Takasbank sisteminde çok taraflı netleştirme sonucu </w:t>
      </w:r>
      <w:r w:rsidR="00D261FF" w:rsidRPr="00765A1D">
        <w:rPr>
          <w:rFonts w:ascii="Times New Roman TUR" w:hAnsi="Times New Roman TUR"/>
          <w:sz w:val="26"/>
          <w:lang w:val="tr-TR"/>
        </w:rPr>
        <w:t>15</w:t>
      </w:r>
      <w:r w:rsidR="00EF37F8" w:rsidRPr="00765A1D">
        <w:rPr>
          <w:rFonts w:ascii="Times New Roman TUR" w:hAnsi="Times New Roman TUR"/>
          <w:sz w:val="26"/>
          <w:lang w:val="tr-TR"/>
        </w:rPr>
        <w:t>.</w:t>
      </w:r>
      <w:r w:rsidR="00D261FF" w:rsidRPr="00765A1D">
        <w:rPr>
          <w:rFonts w:ascii="Times New Roman TUR" w:hAnsi="Times New Roman TUR"/>
          <w:sz w:val="26"/>
          <w:lang w:val="tr-TR"/>
        </w:rPr>
        <w:t>62</w:t>
      </w:r>
      <w:r w:rsidR="00125851" w:rsidRPr="00765A1D">
        <w:rPr>
          <w:rFonts w:ascii="Times New Roman TUR" w:hAnsi="Times New Roman TUR"/>
          <w:sz w:val="26"/>
          <w:lang w:val="tr-TR"/>
        </w:rPr>
        <w:t xml:space="preserve"> milyar TL’lik nakit takası ile </w:t>
      </w:r>
      <w:r w:rsidR="00D261FF" w:rsidRPr="00765A1D">
        <w:rPr>
          <w:rFonts w:ascii="Times New Roman TUR" w:hAnsi="Times New Roman TUR"/>
          <w:sz w:val="26"/>
          <w:lang w:val="tr-TR"/>
        </w:rPr>
        <w:t>51</w:t>
      </w:r>
      <w:r w:rsidR="00EF37F8" w:rsidRPr="00765A1D">
        <w:rPr>
          <w:rFonts w:ascii="Times New Roman TUR" w:hAnsi="Times New Roman TUR"/>
          <w:sz w:val="26"/>
          <w:lang w:val="tr-TR"/>
        </w:rPr>
        <w:t>.</w:t>
      </w:r>
      <w:r w:rsidR="00D261FF" w:rsidRPr="00765A1D">
        <w:rPr>
          <w:rFonts w:ascii="Times New Roman TUR" w:hAnsi="Times New Roman TUR"/>
          <w:sz w:val="26"/>
          <w:lang w:val="tr-TR"/>
        </w:rPr>
        <w:t>65</w:t>
      </w:r>
      <w:r w:rsidR="00125851" w:rsidRPr="00765A1D">
        <w:rPr>
          <w:rFonts w:ascii="Times New Roman TUR" w:hAnsi="Times New Roman TUR"/>
          <w:sz w:val="26"/>
          <w:lang w:val="tr-TR"/>
        </w:rPr>
        <w:t xml:space="preserve"> milyar TL piyasa değerli menkul kıymet takas işlemi gerçekleştirilmiştir.</w:t>
      </w:r>
    </w:p>
    <w:p w:rsidR="002C49EF" w:rsidRPr="00765A1D" w:rsidRDefault="002C49EF">
      <w:pPr>
        <w:spacing w:line="360" w:lineRule="auto"/>
        <w:jc w:val="both"/>
        <w:rPr>
          <w:sz w:val="26"/>
          <w:lang w:val="tr-TR"/>
        </w:rPr>
      </w:pPr>
    </w:p>
    <w:p w:rsidR="002C49EF" w:rsidRPr="00765A1D" w:rsidRDefault="002C49EF" w:rsidP="002C49EF">
      <w:pPr>
        <w:spacing w:line="360" w:lineRule="auto"/>
        <w:ind w:firstLine="720"/>
        <w:jc w:val="both"/>
        <w:rPr>
          <w:sz w:val="26"/>
          <w:lang w:val="tr-TR"/>
        </w:rPr>
      </w:pPr>
      <w:r w:rsidRPr="00765A1D">
        <w:rPr>
          <w:sz w:val="26"/>
          <w:lang w:val="tr-TR"/>
        </w:rPr>
        <w:t>31 Mart 2011 tarihi itibariyle İMKB Tahvil ve Bono Piyasası Kesin Alım Satım Pazarı ile Repo-Ters Repo Pazarı’nda toplam 1</w:t>
      </w:r>
      <w:r w:rsidR="000F5FEA" w:rsidRPr="00765A1D">
        <w:rPr>
          <w:sz w:val="26"/>
          <w:lang w:val="tr-TR"/>
        </w:rPr>
        <w:t>,</w:t>
      </w:r>
      <w:r w:rsidRPr="00765A1D">
        <w:rPr>
          <w:sz w:val="26"/>
          <w:lang w:val="tr-TR"/>
        </w:rPr>
        <w:t>000</w:t>
      </w:r>
      <w:r w:rsidR="000F5FEA" w:rsidRPr="00765A1D">
        <w:rPr>
          <w:sz w:val="26"/>
          <w:lang w:val="tr-TR"/>
        </w:rPr>
        <w:t>.</w:t>
      </w:r>
      <w:r w:rsidRPr="00765A1D">
        <w:rPr>
          <w:sz w:val="26"/>
          <w:lang w:val="tr-TR"/>
        </w:rPr>
        <w:t>08 milyar TL tutarında işlem gerçekleştirilmiştir. Bunun 404</w:t>
      </w:r>
      <w:r w:rsidR="000F5FEA" w:rsidRPr="00765A1D">
        <w:rPr>
          <w:sz w:val="26"/>
          <w:lang w:val="tr-TR"/>
        </w:rPr>
        <w:t>.</w:t>
      </w:r>
      <w:r w:rsidRPr="00765A1D">
        <w:rPr>
          <w:sz w:val="26"/>
          <w:lang w:val="tr-TR"/>
        </w:rPr>
        <w:t>67 milyon TL’si Özel Sektör Tahvil işlemidir. Takasbank sisteminde çok taraflı netleştirme sonucu, 206</w:t>
      </w:r>
      <w:r w:rsidR="000F5FEA" w:rsidRPr="00765A1D">
        <w:rPr>
          <w:sz w:val="26"/>
          <w:lang w:val="tr-TR"/>
        </w:rPr>
        <w:t>.</w:t>
      </w:r>
      <w:r w:rsidRPr="00765A1D">
        <w:rPr>
          <w:sz w:val="26"/>
          <w:lang w:val="tr-TR"/>
        </w:rPr>
        <w:t>31 milyar TL’lik nakit takası ile 687.21 milyar TL piyasa değerli menkul kıymet takas işlemi gerçekleştirilmiştir. Öte yandan döviz ödemeli devlet iç borçlanma senetleri pazarında gerçekleşen 6</w:t>
      </w:r>
      <w:r w:rsidR="000F5FEA" w:rsidRPr="00765A1D">
        <w:rPr>
          <w:sz w:val="26"/>
          <w:lang w:val="tr-TR"/>
        </w:rPr>
        <w:t>.</w:t>
      </w:r>
      <w:r w:rsidRPr="00765A1D">
        <w:rPr>
          <w:sz w:val="26"/>
          <w:lang w:val="tr-TR"/>
        </w:rPr>
        <w:t xml:space="preserve">77 milyon ABD doları tutarındaki kesin alım satım işlemlerinin netleştirilmesi sonucunda, muhabir </w:t>
      </w:r>
      <w:r w:rsidRPr="00765A1D">
        <w:rPr>
          <w:sz w:val="26"/>
          <w:lang w:val="tr-TR"/>
        </w:rPr>
        <w:lastRenderedPageBreak/>
        <w:t>bankalar aracılığıyla 1</w:t>
      </w:r>
      <w:r w:rsidR="000F5FEA" w:rsidRPr="00765A1D">
        <w:rPr>
          <w:sz w:val="26"/>
          <w:lang w:val="tr-TR"/>
        </w:rPr>
        <w:t>.</w:t>
      </w:r>
      <w:r w:rsidRPr="00765A1D">
        <w:rPr>
          <w:sz w:val="26"/>
          <w:lang w:val="tr-TR"/>
        </w:rPr>
        <w:t>28 milyon ABD doları tutarında nakit takas işlemi sonuçlandırılmıştır. Avro cinsinden işlem olmamıştır.</w:t>
      </w:r>
    </w:p>
    <w:p w:rsidR="00125851" w:rsidRPr="00765A1D" w:rsidRDefault="00125851">
      <w:pPr>
        <w:spacing w:line="360" w:lineRule="auto"/>
        <w:jc w:val="both"/>
        <w:rPr>
          <w:sz w:val="26"/>
          <w:lang w:val="tr-TR"/>
        </w:rPr>
      </w:pPr>
    </w:p>
    <w:p w:rsidR="00125851" w:rsidRPr="00765A1D" w:rsidRDefault="006656F4">
      <w:pPr>
        <w:spacing w:line="360" w:lineRule="auto"/>
        <w:ind w:firstLine="720"/>
        <w:jc w:val="both"/>
        <w:rPr>
          <w:sz w:val="26"/>
          <w:lang w:val="tr-TR"/>
        </w:rPr>
      </w:pPr>
      <w:r w:rsidRPr="00765A1D">
        <w:rPr>
          <w:sz w:val="26"/>
          <w:lang w:val="tr-TR"/>
        </w:rPr>
        <w:t>31 Mart 2011</w:t>
      </w:r>
      <w:r w:rsidR="001614A2" w:rsidRPr="00765A1D">
        <w:rPr>
          <w:sz w:val="26"/>
          <w:lang w:val="tr-TR"/>
        </w:rPr>
        <w:t xml:space="preserve"> sonu itibariyle</w:t>
      </w:r>
      <w:r w:rsidR="009B7C52" w:rsidRPr="00765A1D">
        <w:rPr>
          <w:sz w:val="26"/>
          <w:lang w:val="tr-TR"/>
        </w:rPr>
        <w:t xml:space="preserve"> Vadeli İşlem ve Opsiyon Borsası (VOB) </w:t>
      </w:r>
      <w:r w:rsidR="001614A2" w:rsidRPr="00765A1D">
        <w:rPr>
          <w:sz w:val="26"/>
          <w:lang w:val="tr-TR"/>
        </w:rPr>
        <w:t xml:space="preserve">toplam üye sayısı </w:t>
      </w:r>
      <w:r w:rsidR="009522BD" w:rsidRPr="00765A1D">
        <w:rPr>
          <w:sz w:val="26"/>
          <w:lang w:val="tr-TR"/>
        </w:rPr>
        <w:t>9</w:t>
      </w:r>
      <w:r w:rsidR="002C49EF" w:rsidRPr="00765A1D">
        <w:rPr>
          <w:sz w:val="26"/>
          <w:lang w:val="tr-TR"/>
        </w:rPr>
        <w:t>3’tür</w:t>
      </w:r>
      <w:r w:rsidR="001614A2" w:rsidRPr="00765A1D">
        <w:rPr>
          <w:sz w:val="26"/>
          <w:lang w:val="tr-TR"/>
        </w:rPr>
        <w:t xml:space="preserve">. </w:t>
      </w:r>
      <w:r w:rsidRPr="00765A1D">
        <w:rPr>
          <w:sz w:val="26"/>
          <w:lang w:val="tr-TR"/>
        </w:rPr>
        <w:t>31 Mart 2011</w:t>
      </w:r>
      <w:r w:rsidR="001614A2" w:rsidRPr="00765A1D">
        <w:rPr>
          <w:sz w:val="26"/>
          <w:lang w:val="tr-TR"/>
        </w:rPr>
        <w:t xml:space="preserve"> tarihinde açık pozisyon </w:t>
      </w:r>
      <w:r w:rsidR="0050367E" w:rsidRPr="00765A1D">
        <w:rPr>
          <w:sz w:val="26"/>
          <w:lang w:val="tr-TR"/>
        </w:rPr>
        <w:t>adedi</w:t>
      </w:r>
      <w:r w:rsidR="001614A2" w:rsidRPr="00765A1D">
        <w:rPr>
          <w:sz w:val="26"/>
          <w:lang w:val="tr-TR"/>
        </w:rPr>
        <w:t xml:space="preserve"> </w:t>
      </w:r>
      <w:r w:rsidR="009522BD" w:rsidRPr="00765A1D">
        <w:rPr>
          <w:sz w:val="26"/>
          <w:lang w:val="tr-TR"/>
        </w:rPr>
        <w:t>3</w:t>
      </w:r>
      <w:r w:rsidR="002C49EF" w:rsidRPr="00765A1D">
        <w:rPr>
          <w:sz w:val="26"/>
          <w:lang w:val="tr-TR"/>
        </w:rPr>
        <w:t>41</w:t>
      </w:r>
      <w:r w:rsidR="009522BD" w:rsidRPr="00765A1D">
        <w:rPr>
          <w:sz w:val="26"/>
          <w:lang w:val="tr-TR"/>
        </w:rPr>
        <w:t>,</w:t>
      </w:r>
      <w:r w:rsidR="002C49EF" w:rsidRPr="00765A1D">
        <w:rPr>
          <w:sz w:val="26"/>
          <w:lang w:val="tr-TR"/>
        </w:rPr>
        <w:t>337</w:t>
      </w:r>
      <w:r w:rsidR="00C2264D" w:rsidRPr="00765A1D">
        <w:rPr>
          <w:sz w:val="26"/>
          <w:lang w:val="tr-TR"/>
        </w:rPr>
        <w:t xml:space="preserve"> ve</w:t>
      </w:r>
      <w:r w:rsidR="001614A2" w:rsidRPr="00765A1D">
        <w:rPr>
          <w:sz w:val="26"/>
          <w:lang w:val="tr-TR"/>
        </w:rPr>
        <w:t xml:space="preserve"> aç</w:t>
      </w:r>
      <w:r w:rsidR="009522BD" w:rsidRPr="00765A1D">
        <w:rPr>
          <w:sz w:val="26"/>
          <w:lang w:val="tr-TR"/>
        </w:rPr>
        <w:t>ık pozisyonun piyasa değeri ise</w:t>
      </w:r>
      <w:r w:rsidR="001614A2" w:rsidRPr="00765A1D">
        <w:rPr>
          <w:sz w:val="26"/>
          <w:lang w:val="tr-TR"/>
        </w:rPr>
        <w:t xml:space="preserve"> </w:t>
      </w:r>
      <w:r w:rsidR="002C49EF" w:rsidRPr="00765A1D">
        <w:rPr>
          <w:sz w:val="26"/>
          <w:lang w:val="tr-TR"/>
        </w:rPr>
        <w:t xml:space="preserve">1,873,736,374.65 </w:t>
      </w:r>
      <w:r w:rsidR="001614A2" w:rsidRPr="00765A1D">
        <w:rPr>
          <w:sz w:val="26"/>
          <w:lang w:val="tr-TR"/>
        </w:rPr>
        <w:t>TL’dir</w:t>
      </w:r>
      <w:r w:rsidR="00125851" w:rsidRPr="00765A1D">
        <w:rPr>
          <w:sz w:val="26"/>
          <w:lang w:val="tr-TR"/>
        </w:rPr>
        <w:t>.</w:t>
      </w:r>
    </w:p>
    <w:p w:rsidR="002C49EF" w:rsidRPr="00765A1D" w:rsidRDefault="002C49EF" w:rsidP="009522BD">
      <w:pPr>
        <w:spacing w:line="360" w:lineRule="auto"/>
        <w:ind w:firstLine="720"/>
        <w:jc w:val="both"/>
        <w:rPr>
          <w:sz w:val="26"/>
          <w:lang w:val="tr-TR"/>
        </w:rPr>
      </w:pPr>
    </w:p>
    <w:p w:rsidR="00AE4128" w:rsidRPr="00765A1D" w:rsidRDefault="00AE4128" w:rsidP="00AE4128">
      <w:pPr>
        <w:spacing w:line="360" w:lineRule="auto"/>
        <w:ind w:firstLine="720"/>
        <w:jc w:val="both"/>
        <w:rPr>
          <w:sz w:val="26"/>
          <w:lang w:val="tr-TR"/>
        </w:rPr>
      </w:pPr>
      <w:r w:rsidRPr="00765A1D">
        <w:rPr>
          <w:sz w:val="26"/>
          <w:lang w:val="tr-TR"/>
        </w:rPr>
        <w:t xml:space="preserve">2011 yılı başından  Mart </w:t>
      </w:r>
      <w:r w:rsidRPr="00765A1D">
        <w:rPr>
          <w:bCs/>
          <w:sz w:val="26"/>
          <w:lang w:val="tr-TR"/>
        </w:rPr>
        <w:t> </w:t>
      </w:r>
      <w:r w:rsidRPr="00765A1D">
        <w:rPr>
          <w:sz w:val="26"/>
          <w:lang w:val="tr-TR"/>
        </w:rPr>
        <w:t>sonuna kadar Takasbank nakit kredisi toplam </w:t>
      </w:r>
      <w:r w:rsidRPr="00765A1D">
        <w:rPr>
          <w:bCs/>
          <w:sz w:val="26"/>
          <w:lang w:val="tr-TR"/>
        </w:rPr>
        <w:t>17</w:t>
      </w:r>
      <w:r w:rsidRPr="00765A1D">
        <w:rPr>
          <w:sz w:val="26"/>
          <w:lang w:val="tr-TR"/>
        </w:rPr>
        <w:t> aracı kurumun aktif kullanımıyla günlük ortalama </w:t>
      </w:r>
      <w:r w:rsidRPr="00765A1D">
        <w:rPr>
          <w:bCs/>
          <w:sz w:val="26"/>
          <w:lang w:val="tr-TR"/>
        </w:rPr>
        <w:t>19</w:t>
      </w:r>
      <w:r w:rsidR="000F5FEA" w:rsidRPr="00765A1D">
        <w:rPr>
          <w:bCs/>
          <w:sz w:val="26"/>
          <w:lang w:val="tr-TR"/>
        </w:rPr>
        <w:t>.</w:t>
      </w:r>
      <w:r w:rsidRPr="00765A1D">
        <w:rPr>
          <w:bCs/>
          <w:sz w:val="26"/>
          <w:lang w:val="tr-TR"/>
        </w:rPr>
        <w:t>41</w:t>
      </w:r>
      <w:r w:rsidRPr="00765A1D">
        <w:rPr>
          <w:sz w:val="26"/>
          <w:lang w:val="tr-TR"/>
        </w:rPr>
        <w:t> </w:t>
      </w:r>
      <w:r w:rsidRPr="00765A1D">
        <w:rPr>
          <w:bCs/>
          <w:sz w:val="26"/>
          <w:lang w:val="tr-TR"/>
        </w:rPr>
        <w:t>milyon TL</w:t>
      </w:r>
      <w:r w:rsidRPr="00765A1D">
        <w:rPr>
          <w:sz w:val="26"/>
          <w:lang w:val="tr-TR"/>
        </w:rPr>
        <w:t xml:space="preserve"> olmuştur. Takasbank Nakit Kredi faiz geliri ise   </w:t>
      </w:r>
      <w:r w:rsidRPr="00765A1D">
        <w:rPr>
          <w:bCs/>
          <w:sz w:val="26"/>
          <w:lang w:val="tr-TR"/>
        </w:rPr>
        <w:t>512</w:t>
      </w:r>
      <w:r w:rsidR="000F5FEA" w:rsidRPr="00765A1D">
        <w:rPr>
          <w:bCs/>
          <w:sz w:val="26"/>
          <w:lang w:val="tr-TR"/>
        </w:rPr>
        <w:t>.</w:t>
      </w:r>
      <w:r w:rsidRPr="00765A1D">
        <w:rPr>
          <w:bCs/>
          <w:sz w:val="26"/>
          <w:lang w:val="tr-TR"/>
        </w:rPr>
        <w:t>87 bin TL</w:t>
      </w:r>
      <w:r w:rsidRPr="00765A1D">
        <w:rPr>
          <w:sz w:val="26"/>
          <w:lang w:val="tr-TR"/>
        </w:rPr>
        <w:t xml:space="preserve"> olarak gerçekleşmiştir.</w:t>
      </w:r>
    </w:p>
    <w:p w:rsidR="00125851" w:rsidRPr="00765A1D" w:rsidRDefault="00125851">
      <w:pPr>
        <w:spacing w:line="360" w:lineRule="auto"/>
        <w:jc w:val="both"/>
        <w:rPr>
          <w:sz w:val="26"/>
          <w:lang w:val="tr-TR"/>
        </w:rPr>
      </w:pPr>
    </w:p>
    <w:p w:rsidR="009522BD" w:rsidRPr="00765A1D" w:rsidRDefault="00557D98" w:rsidP="00557D98">
      <w:pPr>
        <w:spacing w:line="360" w:lineRule="auto"/>
        <w:ind w:firstLine="720"/>
        <w:jc w:val="both"/>
        <w:rPr>
          <w:sz w:val="26"/>
          <w:lang w:val="tr-TR"/>
        </w:rPr>
      </w:pPr>
      <w:r w:rsidRPr="00765A1D">
        <w:rPr>
          <w:sz w:val="26"/>
          <w:lang w:val="tr-TR"/>
        </w:rPr>
        <w:t>2011 mart sonu itibariyle Ödünç Pay Senedi Piyasası’nda gerçekleşen işlemler, 2010'un aynı dönemine göre adet bazında   140  milyon olmuştur. Dönem içinde piyasada 195 adet farklı hisse senedi işlem görmüş ve işlem hacmi 745  milyon TL olarak gerçekleşmiştir</w:t>
      </w:r>
      <w:r w:rsidR="009522BD" w:rsidRPr="00765A1D">
        <w:rPr>
          <w:sz w:val="26"/>
          <w:lang w:val="tr-TR"/>
        </w:rPr>
        <w:t>.</w:t>
      </w:r>
    </w:p>
    <w:p w:rsidR="004C1A43" w:rsidRPr="00765A1D" w:rsidRDefault="004C1A43" w:rsidP="004C1A43">
      <w:pPr>
        <w:spacing w:line="360" w:lineRule="auto"/>
        <w:ind w:firstLine="720"/>
        <w:jc w:val="both"/>
        <w:rPr>
          <w:bCs/>
          <w:sz w:val="26"/>
          <w:lang w:val="tr-TR"/>
        </w:rPr>
      </w:pPr>
    </w:p>
    <w:p w:rsidR="00125851" w:rsidRPr="00765A1D" w:rsidRDefault="00125851">
      <w:pPr>
        <w:spacing w:line="360" w:lineRule="auto"/>
        <w:ind w:firstLine="720"/>
        <w:jc w:val="both"/>
        <w:rPr>
          <w:sz w:val="26"/>
          <w:lang w:val="tr-TR"/>
        </w:rPr>
      </w:pPr>
      <w:r w:rsidRPr="00765A1D">
        <w:rPr>
          <w:sz w:val="26"/>
          <w:lang w:val="tr-TR"/>
        </w:rPr>
        <w:t xml:space="preserve">Bankamızın bugünlere gelmesinde emeği geçen tüm çalışanlarımıza ve yöneticilerimize şahsım ve Yönetim Kurulumuz adına teşekkür ederim. </w:t>
      </w:r>
    </w:p>
    <w:p w:rsidR="00125851" w:rsidRPr="00765A1D" w:rsidRDefault="00125851">
      <w:pPr>
        <w:spacing w:line="360" w:lineRule="auto"/>
        <w:jc w:val="both"/>
        <w:rPr>
          <w:sz w:val="26"/>
          <w:lang w:val="tr-TR"/>
        </w:rPr>
      </w:pPr>
    </w:p>
    <w:p w:rsidR="00125851" w:rsidRPr="00765A1D" w:rsidRDefault="00125851">
      <w:pPr>
        <w:spacing w:line="360" w:lineRule="auto"/>
        <w:jc w:val="both"/>
        <w:rPr>
          <w:sz w:val="26"/>
          <w:lang w:val="tr-TR"/>
        </w:rPr>
      </w:pPr>
    </w:p>
    <w:p w:rsidR="00125851" w:rsidRPr="00765A1D" w:rsidRDefault="00125851">
      <w:pPr>
        <w:spacing w:line="360" w:lineRule="auto"/>
        <w:jc w:val="both"/>
        <w:rPr>
          <w:sz w:val="26"/>
          <w:lang w:val="tr-TR"/>
        </w:rPr>
      </w:pPr>
    </w:p>
    <w:p w:rsidR="00125851" w:rsidRPr="00765A1D" w:rsidRDefault="00125851">
      <w:pPr>
        <w:spacing w:line="360" w:lineRule="auto"/>
        <w:jc w:val="both"/>
        <w:rPr>
          <w:sz w:val="26"/>
          <w:lang w:val="tr-TR"/>
        </w:rPr>
      </w:pPr>
      <w:r w:rsidRPr="00765A1D">
        <w:rPr>
          <w:sz w:val="26"/>
          <w:lang w:val="tr-TR"/>
        </w:rPr>
        <w:t>Hüseyin Erkan</w:t>
      </w:r>
    </w:p>
    <w:p w:rsidR="00125851" w:rsidRPr="00765A1D" w:rsidRDefault="00125851">
      <w:pPr>
        <w:spacing w:line="360" w:lineRule="auto"/>
        <w:jc w:val="both"/>
        <w:rPr>
          <w:sz w:val="26"/>
          <w:lang w:val="tr-TR"/>
        </w:rPr>
      </w:pPr>
      <w:r w:rsidRPr="00765A1D">
        <w:rPr>
          <w:sz w:val="26"/>
          <w:lang w:val="tr-TR"/>
        </w:rPr>
        <w:t>YÖNETİM KURULU BAŞKANI</w:t>
      </w:r>
    </w:p>
    <w:p w:rsidR="004C1A43" w:rsidRPr="00765A1D" w:rsidRDefault="004C1A43">
      <w:pPr>
        <w:spacing w:line="360" w:lineRule="auto"/>
        <w:jc w:val="both"/>
        <w:rPr>
          <w:sz w:val="26"/>
          <w:lang w:val="tr-TR"/>
        </w:rPr>
      </w:pPr>
    </w:p>
    <w:p w:rsidR="004C1A43" w:rsidRPr="00765A1D" w:rsidRDefault="004C1A43">
      <w:pPr>
        <w:spacing w:line="360" w:lineRule="auto"/>
        <w:jc w:val="both"/>
        <w:rPr>
          <w:sz w:val="26"/>
          <w:lang w:val="tr-TR"/>
        </w:rPr>
      </w:pPr>
    </w:p>
    <w:p w:rsidR="004C1A43" w:rsidRPr="00765A1D" w:rsidRDefault="004C1A43">
      <w:pPr>
        <w:spacing w:line="360" w:lineRule="auto"/>
        <w:jc w:val="both"/>
        <w:rPr>
          <w:sz w:val="26"/>
          <w:lang w:val="tr-TR"/>
        </w:rPr>
      </w:pPr>
    </w:p>
    <w:p w:rsidR="00125851" w:rsidRPr="00765A1D" w:rsidRDefault="00125851">
      <w:pPr>
        <w:spacing w:line="360" w:lineRule="auto"/>
        <w:jc w:val="both"/>
        <w:rPr>
          <w:sz w:val="26"/>
          <w:lang w:val="tr-TR"/>
        </w:rPr>
      </w:pPr>
    </w:p>
    <w:p w:rsidR="00125851" w:rsidRPr="00765A1D" w:rsidRDefault="00125851">
      <w:pPr>
        <w:spacing w:line="360" w:lineRule="auto"/>
        <w:jc w:val="both"/>
        <w:rPr>
          <w:sz w:val="26"/>
          <w:lang w:val="tr-TR"/>
        </w:rPr>
      </w:pPr>
    </w:p>
    <w:p w:rsidR="00125851" w:rsidRPr="00765A1D" w:rsidRDefault="00125851">
      <w:pPr>
        <w:spacing w:line="360" w:lineRule="auto"/>
        <w:jc w:val="both"/>
        <w:rPr>
          <w:sz w:val="26"/>
          <w:lang w:val="tr-TR"/>
        </w:rPr>
      </w:pPr>
    </w:p>
    <w:p w:rsidR="00125851" w:rsidRPr="00765A1D" w:rsidRDefault="00125851">
      <w:pPr>
        <w:pStyle w:val="Heading3"/>
        <w:rPr>
          <w:rFonts w:ascii="Times New Roman" w:hAnsi="Times New Roman"/>
          <w:bCs/>
        </w:rPr>
      </w:pPr>
      <w:bookmarkStart w:id="9" w:name="_Toc229975405"/>
      <w:bookmarkStart w:id="10" w:name="_Toc230056476"/>
      <w:r w:rsidRPr="00765A1D">
        <w:rPr>
          <w:rFonts w:ascii="Times New Roman" w:hAnsi="Times New Roman"/>
          <w:bCs/>
        </w:rPr>
        <w:lastRenderedPageBreak/>
        <w:t>8- G</w:t>
      </w:r>
      <w:bookmarkEnd w:id="9"/>
      <w:r w:rsidRPr="00765A1D">
        <w:rPr>
          <w:rFonts w:ascii="Times New Roman" w:hAnsi="Times New Roman"/>
          <w:bCs/>
        </w:rPr>
        <w:t>enel Müdür’ün Mesajı</w:t>
      </w:r>
      <w:bookmarkEnd w:id="10"/>
    </w:p>
    <w:p w:rsidR="00125851" w:rsidRPr="00765A1D" w:rsidRDefault="00125851">
      <w:pPr>
        <w:spacing w:line="360" w:lineRule="auto"/>
        <w:jc w:val="both"/>
        <w:rPr>
          <w:sz w:val="26"/>
          <w:szCs w:val="18"/>
          <w:lang w:val="tr-TR"/>
        </w:rPr>
      </w:pPr>
    </w:p>
    <w:p w:rsidR="00125851" w:rsidRPr="00765A1D" w:rsidRDefault="00125851">
      <w:pPr>
        <w:spacing w:line="360" w:lineRule="auto"/>
        <w:ind w:firstLine="720"/>
        <w:jc w:val="both"/>
        <w:rPr>
          <w:sz w:val="26"/>
          <w:szCs w:val="18"/>
          <w:lang w:val="tr-TR"/>
        </w:rPr>
      </w:pPr>
      <w:r w:rsidRPr="00765A1D">
        <w:rPr>
          <w:sz w:val="26"/>
          <w:szCs w:val="18"/>
          <w:lang w:val="tr-TR"/>
        </w:rPr>
        <w:t xml:space="preserve">Bu </w:t>
      </w:r>
      <w:r w:rsidR="006656F4" w:rsidRPr="00765A1D">
        <w:rPr>
          <w:sz w:val="26"/>
          <w:szCs w:val="18"/>
          <w:lang w:val="tr-TR"/>
        </w:rPr>
        <w:t>üç</w:t>
      </w:r>
      <w:r w:rsidRPr="00765A1D">
        <w:rPr>
          <w:sz w:val="26"/>
          <w:szCs w:val="18"/>
          <w:lang w:val="tr-TR"/>
        </w:rPr>
        <w:t xml:space="preserve"> aylık dönemde de</w:t>
      </w:r>
      <w:r w:rsidR="00765A1D">
        <w:rPr>
          <w:sz w:val="26"/>
          <w:szCs w:val="18"/>
          <w:lang w:val="tr-TR"/>
        </w:rPr>
        <w:t xml:space="preserve"> Bankamız, Türkiye sermaye piyasaları, hissedarlarımız ve müşterilerimiz için etkin ve verimli uygulamalara devam etmiştir.</w:t>
      </w:r>
      <w:r w:rsidR="00343A22" w:rsidRPr="00765A1D">
        <w:rPr>
          <w:sz w:val="26"/>
          <w:szCs w:val="18"/>
          <w:lang w:val="tr-TR"/>
        </w:rPr>
        <w:t xml:space="preserve"> </w:t>
      </w:r>
    </w:p>
    <w:p w:rsidR="00125851" w:rsidRPr="00765A1D" w:rsidRDefault="00125851">
      <w:pPr>
        <w:spacing w:line="360" w:lineRule="auto"/>
        <w:jc w:val="both"/>
        <w:rPr>
          <w:sz w:val="26"/>
          <w:szCs w:val="18"/>
          <w:lang w:val="tr-TR"/>
        </w:rPr>
      </w:pPr>
    </w:p>
    <w:p w:rsidR="007D5DBD" w:rsidRPr="00765A1D" w:rsidRDefault="007D5DBD" w:rsidP="007D5DBD">
      <w:pPr>
        <w:spacing w:line="360" w:lineRule="auto"/>
        <w:ind w:firstLine="720"/>
        <w:jc w:val="both"/>
        <w:rPr>
          <w:sz w:val="26"/>
          <w:szCs w:val="26"/>
          <w:lang w:val="tr-TR"/>
        </w:rPr>
      </w:pPr>
      <w:r w:rsidRPr="00765A1D">
        <w:rPr>
          <w:sz w:val="26"/>
          <w:szCs w:val="26"/>
          <w:lang w:val="tr-TR"/>
        </w:rPr>
        <w:t>İMKB’de işlem gören ve Merkezi Kayıt Kuruluşu A.Ş.’de karşılıkları kayden izlenen hisse senedi ve yatırım fonu katılma belgelerinin MKK adına Bankamız tarafından fiziki teslim alınması işlemleri çerçevesinde, 01/01/2011 – 31/03/2011  dönemi içinde 360,372</w:t>
      </w:r>
      <w:r w:rsidR="000F5FEA" w:rsidRPr="00765A1D">
        <w:rPr>
          <w:sz w:val="26"/>
          <w:szCs w:val="26"/>
          <w:lang w:val="tr-TR"/>
        </w:rPr>
        <w:t>,</w:t>
      </w:r>
      <w:r w:rsidRPr="00765A1D">
        <w:rPr>
          <w:sz w:val="26"/>
          <w:szCs w:val="26"/>
          <w:lang w:val="tr-TR"/>
        </w:rPr>
        <w:t>008 TL nominal değerli  26,906 adet hisse senedi ile 2,220</w:t>
      </w:r>
      <w:r w:rsidR="000F5FEA" w:rsidRPr="00765A1D">
        <w:rPr>
          <w:sz w:val="26"/>
          <w:szCs w:val="26"/>
          <w:lang w:val="tr-TR"/>
        </w:rPr>
        <w:t>,</w:t>
      </w:r>
      <w:r w:rsidRPr="00765A1D">
        <w:rPr>
          <w:sz w:val="26"/>
          <w:szCs w:val="26"/>
          <w:lang w:val="tr-TR"/>
        </w:rPr>
        <w:t>000 TL nominal değerli 39  adet  yatırım  fonu  katılma belgesi teslim alınmıştır.</w:t>
      </w:r>
    </w:p>
    <w:p w:rsidR="00125851" w:rsidRPr="00765A1D" w:rsidRDefault="00125851">
      <w:pPr>
        <w:spacing w:line="360" w:lineRule="auto"/>
        <w:jc w:val="both"/>
        <w:rPr>
          <w:sz w:val="26"/>
          <w:lang w:val="tr-TR"/>
        </w:rPr>
      </w:pPr>
    </w:p>
    <w:p w:rsidR="00EA75CC" w:rsidRPr="00765A1D" w:rsidRDefault="00EA75CC" w:rsidP="00EA75CC">
      <w:pPr>
        <w:pStyle w:val="BodyText2"/>
        <w:spacing w:line="360" w:lineRule="auto"/>
        <w:ind w:firstLine="720"/>
        <w:rPr>
          <w:b w:val="0"/>
          <w:bCs w:val="0"/>
          <w:sz w:val="26"/>
          <w:szCs w:val="26"/>
          <w:u w:val="none"/>
          <w:lang w:val="tr-TR"/>
        </w:rPr>
      </w:pPr>
      <w:r w:rsidRPr="00765A1D">
        <w:rPr>
          <w:b w:val="0"/>
          <w:bCs w:val="0"/>
          <w:sz w:val="26"/>
          <w:szCs w:val="26"/>
          <w:u w:val="none"/>
          <w:lang w:val="tr-TR"/>
        </w:rPr>
        <w:t xml:space="preserve">Takasbank-Merkezi Kayıt Kuruluşu (MKK)-SWIFT  Entegrasyonu Projesi’ne ilişkin çalışmalar  2011 yılı birinci çeyreğinde de devam etmiştir. Söz konusu projenin birinci aşaması olan, şartlı virman işlemlerinin yanısıra hak kullanımlarına ve genel kurul duyurularına ilişkin bilgilendirme amaçlı mesajların gönderilmesine ilişkin çalışmalar </w:t>
      </w:r>
      <w:bookmarkStart w:id="11" w:name="_GoBack"/>
      <w:r w:rsidRPr="00765A1D">
        <w:rPr>
          <w:b w:val="0"/>
          <w:bCs w:val="0"/>
          <w:sz w:val="26"/>
          <w:szCs w:val="26"/>
          <w:u w:val="none"/>
          <w:lang w:val="tr-TR"/>
        </w:rPr>
        <w:t>da</w:t>
      </w:r>
      <w:bookmarkEnd w:id="11"/>
      <w:r w:rsidRPr="00765A1D">
        <w:rPr>
          <w:b w:val="0"/>
          <w:bCs w:val="0"/>
          <w:sz w:val="26"/>
          <w:szCs w:val="26"/>
          <w:u w:val="none"/>
          <w:lang w:val="tr-TR"/>
        </w:rPr>
        <w:t xml:space="preserve"> tamamlanmıştır. 2011 yılı ikinci çeyreğinde ise projenin birinci aşamasına ilişkin MKK</w:t>
      </w:r>
      <w:r w:rsidR="00657FF9" w:rsidRPr="00765A1D">
        <w:rPr>
          <w:b w:val="0"/>
          <w:bCs w:val="0"/>
          <w:sz w:val="26"/>
          <w:szCs w:val="26"/>
          <w:u w:val="none"/>
          <w:lang w:val="tr-TR"/>
        </w:rPr>
        <w:t>,</w:t>
      </w:r>
      <w:r w:rsidR="00765A1D" w:rsidRPr="00765A1D">
        <w:rPr>
          <w:b w:val="0"/>
          <w:bCs w:val="0"/>
          <w:sz w:val="26"/>
          <w:szCs w:val="26"/>
          <w:u w:val="none"/>
          <w:lang w:val="tr-TR"/>
        </w:rPr>
        <w:t xml:space="preserve"> </w:t>
      </w:r>
      <w:r w:rsidRPr="00765A1D">
        <w:rPr>
          <w:b w:val="0"/>
          <w:bCs w:val="0"/>
          <w:sz w:val="26"/>
          <w:szCs w:val="26"/>
          <w:u w:val="none"/>
          <w:lang w:val="tr-TR"/>
        </w:rPr>
        <w:t xml:space="preserve">İMKB ve Takasbank tarafından ortak yürütülen revizyon çalışmaları  başlatılmıştır. Revizyon kapsamında  bilgilendirme mesajlarının KAP sistemi ile entegrasyonu sağlanacaktır. Bu çalışmaların tamamlanmasının ardından ikinci aşamaya geçilecektir. Projenin ikinci aşamasında ise, aracı kuruluşların MKK sistemine bağlanarak gerçekleştirdikleri işlemler arasında bulunan serbest virmanlar, hak kullanım işlemleri ve genel kurul duyurularına ilişkin SWIFT üyesi kurumlar tarafından gönderilecek SWIFT mesajlarının MKK sistemine iletilmesi sağlanacaktır. Böylece SWIFT-Takasbank ve MKK sistemlerinin entegrasyonuyla, bu işlemlere ilişkin teyit ve raporlamaların SWIFT vasıtasıyla gerçekleştirilmesi sağlanmış olacaktır. </w:t>
      </w:r>
    </w:p>
    <w:p w:rsidR="00125851" w:rsidRPr="00765A1D" w:rsidRDefault="00125851">
      <w:pPr>
        <w:spacing w:line="360" w:lineRule="auto"/>
        <w:jc w:val="both"/>
        <w:rPr>
          <w:sz w:val="26"/>
          <w:lang w:val="tr-TR"/>
        </w:rPr>
      </w:pPr>
    </w:p>
    <w:p w:rsidR="007D5DBD" w:rsidRPr="00765A1D" w:rsidRDefault="007D5DBD" w:rsidP="007D5DBD">
      <w:pPr>
        <w:pStyle w:val="BodyText2"/>
        <w:spacing w:line="360" w:lineRule="auto"/>
        <w:ind w:firstLine="720"/>
        <w:rPr>
          <w:b w:val="0"/>
          <w:bCs w:val="0"/>
          <w:sz w:val="26"/>
          <w:u w:val="none"/>
          <w:lang w:val="tr-TR"/>
        </w:rPr>
      </w:pPr>
      <w:r w:rsidRPr="00765A1D">
        <w:rPr>
          <w:b w:val="0"/>
          <w:bCs w:val="0"/>
          <w:sz w:val="26"/>
          <w:u w:val="none"/>
          <w:lang w:val="tr-TR"/>
        </w:rPr>
        <w:t>31 Mart 2011 tarihi itibariyle 14 adet emeklilik şirketinin Takasbank nezdinde toplam fon varlık değeri 12</w:t>
      </w:r>
      <w:r w:rsidR="000F5FEA" w:rsidRPr="00765A1D">
        <w:rPr>
          <w:b w:val="0"/>
          <w:bCs w:val="0"/>
          <w:sz w:val="26"/>
          <w:u w:val="none"/>
          <w:lang w:val="tr-TR"/>
        </w:rPr>
        <w:t>,</w:t>
      </w:r>
      <w:r w:rsidRPr="00765A1D">
        <w:rPr>
          <w:b w:val="0"/>
          <w:bCs w:val="0"/>
          <w:sz w:val="26"/>
          <w:u w:val="none"/>
          <w:lang w:val="tr-TR"/>
        </w:rPr>
        <w:t>540</w:t>
      </w:r>
      <w:r w:rsidR="000F5FEA" w:rsidRPr="00765A1D">
        <w:rPr>
          <w:b w:val="0"/>
          <w:bCs w:val="0"/>
          <w:sz w:val="26"/>
          <w:u w:val="none"/>
          <w:lang w:val="tr-TR"/>
        </w:rPr>
        <w:t>.</w:t>
      </w:r>
      <w:r w:rsidRPr="00765A1D">
        <w:rPr>
          <w:b w:val="0"/>
          <w:bCs w:val="0"/>
          <w:sz w:val="26"/>
          <w:u w:val="none"/>
          <w:lang w:val="tr-TR"/>
        </w:rPr>
        <w:t>22 milyon TL olan 144 adet emeklilik fonu mevcuttur. Aynı dönemde 516 adet yatırım fonunun toplam fon varlık değeri  33</w:t>
      </w:r>
      <w:r w:rsidR="000F5FEA" w:rsidRPr="00765A1D">
        <w:rPr>
          <w:b w:val="0"/>
          <w:bCs w:val="0"/>
          <w:sz w:val="26"/>
          <w:u w:val="none"/>
          <w:lang w:val="tr-TR"/>
        </w:rPr>
        <w:t>,</w:t>
      </w:r>
      <w:r w:rsidRPr="00765A1D">
        <w:rPr>
          <w:b w:val="0"/>
          <w:bCs w:val="0"/>
          <w:sz w:val="26"/>
          <w:u w:val="none"/>
          <w:lang w:val="tr-TR"/>
        </w:rPr>
        <w:t>097</w:t>
      </w:r>
      <w:r w:rsidR="000F5FEA" w:rsidRPr="00765A1D">
        <w:rPr>
          <w:b w:val="0"/>
          <w:bCs w:val="0"/>
          <w:sz w:val="26"/>
          <w:u w:val="none"/>
          <w:lang w:val="tr-TR"/>
        </w:rPr>
        <w:t>.</w:t>
      </w:r>
      <w:r w:rsidRPr="00765A1D">
        <w:rPr>
          <w:b w:val="0"/>
          <w:bCs w:val="0"/>
          <w:sz w:val="26"/>
          <w:u w:val="none"/>
          <w:lang w:val="tr-TR"/>
        </w:rPr>
        <w:t xml:space="preserve">83 milyon TL, </w:t>
      </w:r>
      <w:r w:rsidRPr="00765A1D">
        <w:rPr>
          <w:b w:val="0"/>
          <w:bCs w:val="0"/>
          <w:sz w:val="26"/>
          <w:u w:val="none"/>
          <w:lang w:val="tr-TR"/>
        </w:rPr>
        <w:lastRenderedPageBreak/>
        <w:t>32 adet menkul kıymet yatırım ortaklığının toplam fon varlık değeri de 746</w:t>
      </w:r>
      <w:r w:rsidR="000F5FEA" w:rsidRPr="00765A1D">
        <w:rPr>
          <w:b w:val="0"/>
          <w:bCs w:val="0"/>
          <w:sz w:val="26"/>
          <w:u w:val="none"/>
          <w:lang w:val="tr-TR"/>
        </w:rPr>
        <w:t>.</w:t>
      </w:r>
      <w:r w:rsidRPr="00765A1D">
        <w:rPr>
          <w:b w:val="0"/>
          <w:bCs w:val="0"/>
          <w:sz w:val="26"/>
          <w:u w:val="none"/>
          <w:lang w:val="tr-TR"/>
        </w:rPr>
        <w:t>06 milyon TL olmuştur.</w:t>
      </w:r>
    </w:p>
    <w:p w:rsidR="00605568" w:rsidRPr="00765A1D" w:rsidRDefault="00605568" w:rsidP="00F7159B">
      <w:pPr>
        <w:pStyle w:val="BodyText"/>
        <w:spacing w:line="360" w:lineRule="auto"/>
        <w:ind w:firstLine="720"/>
        <w:rPr>
          <w:sz w:val="26"/>
          <w:szCs w:val="18"/>
          <w:lang w:val="tr-TR"/>
        </w:rPr>
      </w:pPr>
    </w:p>
    <w:p w:rsidR="007D5DBD" w:rsidRPr="00765A1D" w:rsidRDefault="007D5DBD" w:rsidP="007D5DBD">
      <w:pPr>
        <w:spacing w:line="360" w:lineRule="auto"/>
        <w:ind w:firstLine="720"/>
        <w:jc w:val="both"/>
        <w:rPr>
          <w:sz w:val="26"/>
          <w:lang w:val="tr-TR"/>
        </w:rPr>
      </w:pPr>
      <w:r w:rsidRPr="00765A1D">
        <w:rPr>
          <w:sz w:val="26"/>
          <w:lang w:val="tr-TR"/>
        </w:rPr>
        <w:t>Takasbank Para Piyasası işlem hacmi 2011 yılı üç aylık döneminde 15 milyar TL, işlem adedi ise 12</w:t>
      </w:r>
      <w:r w:rsidR="000F5FEA" w:rsidRPr="00765A1D">
        <w:rPr>
          <w:sz w:val="26"/>
          <w:lang w:val="tr-TR"/>
        </w:rPr>
        <w:t>,</w:t>
      </w:r>
      <w:r w:rsidRPr="00765A1D">
        <w:rPr>
          <w:sz w:val="26"/>
          <w:lang w:val="tr-TR"/>
        </w:rPr>
        <w:t>209 olmuştur. Günlük işlem hacmi ortalaması 236 milyon TL olurken, ortalama işlem büyüklüğü 1</w:t>
      </w:r>
      <w:r w:rsidR="000F5FEA" w:rsidRPr="00765A1D">
        <w:rPr>
          <w:sz w:val="26"/>
          <w:lang w:val="tr-TR"/>
        </w:rPr>
        <w:t>.</w:t>
      </w:r>
      <w:r w:rsidRPr="00765A1D">
        <w:rPr>
          <w:sz w:val="26"/>
          <w:lang w:val="tr-TR"/>
        </w:rPr>
        <w:t>2 milyon TL olarak gerçekleşmiştir.</w:t>
      </w:r>
    </w:p>
    <w:p w:rsidR="00125851" w:rsidRPr="00765A1D" w:rsidRDefault="00125851" w:rsidP="007A712C">
      <w:pPr>
        <w:spacing w:line="360" w:lineRule="auto"/>
        <w:ind w:firstLine="720"/>
        <w:jc w:val="both"/>
        <w:rPr>
          <w:sz w:val="26"/>
          <w:lang w:val="tr-TR"/>
        </w:rPr>
      </w:pPr>
    </w:p>
    <w:p w:rsidR="007D5DBD" w:rsidRPr="00765A1D" w:rsidRDefault="007D5DBD" w:rsidP="007D5DBD">
      <w:pPr>
        <w:spacing w:line="360" w:lineRule="auto"/>
        <w:ind w:firstLine="720"/>
        <w:jc w:val="both"/>
        <w:rPr>
          <w:sz w:val="26"/>
          <w:lang w:val="tr-TR"/>
        </w:rPr>
      </w:pPr>
      <w:r w:rsidRPr="00765A1D">
        <w:rPr>
          <w:sz w:val="26"/>
          <w:lang w:val="tr-TR"/>
        </w:rPr>
        <w:t>2011 yılı Mart sonu itibariyle yurtdışında saklamada bulunan menkul kıymetlerin (eurobondlar, depo sertifikaları ve yabancı hisse senetleri) ortalama değeri 1</w:t>
      </w:r>
      <w:r w:rsidR="000F5FEA" w:rsidRPr="00765A1D">
        <w:rPr>
          <w:sz w:val="26"/>
          <w:lang w:val="tr-TR"/>
        </w:rPr>
        <w:t>.</w:t>
      </w:r>
      <w:r w:rsidRPr="00765A1D">
        <w:rPr>
          <w:sz w:val="26"/>
          <w:lang w:val="tr-TR"/>
        </w:rPr>
        <w:t>31  milyar avro olmuştur. Bu dönem içinde takasına aracılık edilen menkul kıymetlerin toplam değeri ise 1</w:t>
      </w:r>
      <w:r w:rsidR="000F5FEA" w:rsidRPr="00765A1D">
        <w:rPr>
          <w:sz w:val="26"/>
          <w:lang w:val="tr-TR"/>
        </w:rPr>
        <w:t>.</w:t>
      </w:r>
      <w:r w:rsidRPr="00765A1D">
        <w:rPr>
          <w:sz w:val="26"/>
          <w:lang w:val="tr-TR"/>
        </w:rPr>
        <w:t>45 milyar avro olarak gerçekleşmiştir. Yabancı kuruluşların Takasbank nezdinde saklamada tuttuğu hisse senetlerinin aylık ortalama nominal değeri  15</w:t>
      </w:r>
      <w:r w:rsidR="000F5FEA" w:rsidRPr="00765A1D">
        <w:rPr>
          <w:sz w:val="26"/>
          <w:lang w:val="tr-TR"/>
        </w:rPr>
        <w:t>.</w:t>
      </w:r>
      <w:r w:rsidRPr="00765A1D">
        <w:rPr>
          <w:sz w:val="26"/>
          <w:lang w:val="tr-TR"/>
        </w:rPr>
        <w:t>20 milyon avro, hisse senetlerinin piyasa değeri ise 20</w:t>
      </w:r>
      <w:r w:rsidR="000F5FEA" w:rsidRPr="00765A1D">
        <w:rPr>
          <w:sz w:val="26"/>
          <w:lang w:val="tr-TR"/>
        </w:rPr>
        <w:t>.</w:t>
      </w:r>
      <w:r w:rsidRPr="00765A1D">
        <w:rPr>
          <w:sz w:val="26"/>
          <w:lang w:val="tr-TR"/>
        </w:rPr>
        <w:t>19 milyon avro olarak gerçekleşmiştir.</w:t>
      </w:r>
    </w:p>
    <w:p w:rsidR="00125851" w:rsidRPr="00765A1D" w:rsidRDefault="00125851" w:rsidP="000F5FEA">
      <w:pPr>
        <w:spacing w:line="360" w:lineRule="auto"/>
        <w:ind w:firstLine="720"/>
        <w:jc w:val="both"/>
        <w:rPr>
          <w:lang w:val="tr-TR"/>
        </w:rPr>
      </w:pPr>
    </w:p>
    <w:p w:rsidR="0014483E" w:rsidRPr="00765A1D" w:rsidRDefault="008F5F6A" w:rsidP="002B2096">
      <w:pPr>
        <w:spacing w:line="360" w:lineRule="auto"/>
        <w:ind w:firstLine="720"/>
        <w:jc w:val="both"/>
        <w:rPr>
          <w:sz w:val="26"/>
          <w:lang w:val="tr-TR"/>
        </w:rPr>
      </w:pPr>
      <w:r w:rsidRPr="00765A1D">
        <w:rPr>
          <w:sz w:val="26"/>
          <w:lang w:val="tr-TR"/>
        </w:rPr>
        <w:t>06 Kasım 2010 tarih ve 27751 Sayılı Resmi Gazete’de yayımlanarak yürürlüğe giren Elektrik Piyasası Dengeleme ve Uzlaştırma Yönetmeliğinde Değişiklik Yapılmasına Dair Yönetmelik uyarınca ilgili piyasadaki nakit takas işlemlerinin ve piyasa ka</w:t>
      </w:r>
      <w:r w:rsidR="00FF0128" w:rsidRPr="00765A1D">
        <w:rPr>
          <w:sz w:val="26"/>
          <w:lang w:val="tr-TR"/>
        </w:rPr>
        <w:t>t</w:t>
      </w:r>
      <w:r w:rsidRPr="00765A1D">
        <w:rPr>
          <w:sz w:val="26"/>
          <w:lang w:val="tr-TR"/>
        </w:rPr>
        <w:t xml:space="preserve">ılımcılarına ait teminatların takip ve yönetiminin yapılarak, teminatlı bir piyasa alt yapısının </w:t>
      </w:r>
      <w:r w:rsidR="0014483E" w:rsidRPr="00765A1D">
        <w:rPr>
          <w:sz w:val="26"/>
          <w:lang w:val="tr-TR"/>
        </w:rPr>
        <w:t xml:space="preserve">kurulmasına ilişkin çalışmaların “Merkezi Uzlaştırma Bankası” sıfatıyla </w:t>
      </w:r>
      <w:r w:rsidR="00FF0128" w:rsidRPr="00765A1D">
        <w:rPr>
          <w:sz w:val="26"/>
          <w:lang w:val="tr-TR"/>
        </w:rPr>
        <w:t>B</w:t>
      </w:r>
      <w:r w:rsidR="0014483E" w:rsidRPr="00765A1D">
        <w:rPr>
          <w:sz w:val="26"/>
          <w:lang w:val="tr-TR"/>
        </w:rPr>
        <w:t xml:space="preserve">ankamız tarafından gerçekleştirilmesi hususu hükme bağlanmıştır. Bu kapsamda 26 Kasım 2010 tarihinde TEİAŞ ile Bankamız arasında Merkezi Uzlaştırma Bankası  Anlaşması imzalanmıştır. Elektrik Piyasasının 2011 yılının </w:t>
      </w:r>
      <w:r w:rsidR="00817778">
        <w:rPr>
          <w:sz w:val="26"/>
          <w:lang w:val="tr-TR"/>
        </w:rPr>
        <w:t>son</w:t>
      </w:r>
      <w:r w:rsidR="0014483E" w:rsidRPr="00765A1D">
        <w:rPr>
          <w:sz w:val="26"/>
          <w:lang w:val="tr-TR"/>
        </w:rPr>
        <w:t xml:space="preserve"> çeyreğinde faaliyete geçmesi planlanmaktadır.</w:t>
      </w:r>
    </w:p>
    <w:p w:rsidR="0014483E" w:rsidRPr="00765A1D" w:rsidRDefault="0014483E" w:rsidP="002B2096">
      <w:pPr>
        <w:spacing w:line="360" w:lineRule="auto"/>
        <w:ind w:firstLine="720"/>
        <w:jc w:val="both"/>
        <w:rPr>
          <w:sz w:val="26"/>
          <w:lang w:val="tr-TR"/>
        </w:rPr>
      </w:pPr>
    </w:p>
    <w:p w:rsidR="00125851" w:rsidRPr="00765A1D" w:rsidRDefault="00B534A0" w:rsidP="002B2096">
      <w:pPr>
        <w:spacing w:line="360" w:lineRule="auto"/>
        <w:ind w:firstLine="720"/>
        <w:jc w:val="both"/>
        <w:rPr>
          <w:sz w:val="26"/>
          <w:lang w:val="tr-TR"/>
        </w:rPr>
      </w:pPr>
      <w:r w:rsidRPr="00765A1D">
        <w:rPr>
          <w:sz w:val="26"/>
          <w:lang w:val="tr-TR"/>
        </w:rPr>
        <w:t xml:space="preserve">Takasbank tarafından MKK ile koordinasyon içinde yürütülen Elektronik Fon Platformu projesi </w:t>
      </w:r>
      <w:r w:rsidR="006656F4" w:rsidRPr="00765A1D">
        <w:rPr>
          <w:sz w:val="26"/>
          <w:lang w:val="tr-TR"/>
        </w:rPr>
        <w:t>2011</w:t>
      </w:r>
      <w:r w:rsidRPr="00765A1D">
        <w:rPr>
          <w:sz w:val="26"/>
          <w:lang w:val="tr-TR"/>
        </w:rPr>
        <w:t xml:space="preserve"> yılının </w:t>
      </w:r>
      <w:r w:rsidR="00657FF9" w:rsidRPr="00765A1D">
        <w:rPr>
          <w:sz w:val="26"/>
          <w:lang w:val="tr-TR"/>
        </w:rPr>
        <w:t>Ocak</w:t>
      </w:r>
      <w:r w:rsidRPr="00765A1D">
        <w:rPr>
          <w:sz w:val="26"/>
          <w:lang w:val="tr-TR"/>
        </w:rPr>
        <w:t xml:space="preserve"> ayında </w:t>
      </w:r>
      <w:r w:rsidR="002B4205" w:rsidRPr="00765A1D">
        <w:rPr>
          <w:sz w:val="26"/>
          <w:lang w:val="tr-TR"/>
        </w:rPr>
        <w:t>hizmete alınmıştır.</w:t>
      </w:r>
    </w:p>
    <w:p w:rsidR="00B534A0" w:rsidRPr="00765A1D" w:rsidRDefault="00B534A0" w:rsidP="000F5FEA">
      <w:pPr>
        <w:spacing w:line="360" w:lineRule="auto"/>
        <w:ind w:firstLine="720"/>
        <w:jc w:val="both"/>
        <w:rPr>
          <w:sz w:val="26"/>
          <w:lang w:val="tr-TR"/>
        </w:rPr>
      </w:pPr>
    </w:p>
    <w:p w:rsidR="00B534A0" w:rsidRPr="00765A1D" w:rsidRDefault="00B534A0" w:rsidP="00B534A0">
      <w:pPr>
        <w:spacing w:line="360" w:lineRule="auto"/>
        <w:ind w:firstLine="720"/>
        <w:jc w:val="both"/>
        <w:rPr>
          <w:sz w:val="26"/>
          <w:lang w:val="tr-TR"/>
        </w:rPr>
      </w:pPr>
      <w:r w:rsidRPr="00765A1D">
        <w:rPr>
          <w:sz w:val="26"/>
          <w:lang w:val="tr-TR"/>
        </w:rPr>
        <w:t xml:space="preserve">Bu projenin hayata geçirilmesi ile birlikte, yatırım fonu katılma belgeleri, fon kurucuları/yöneticileri tarafından, web tabanlı elektronik bir platformda, katılımcı </w:t>
      </w:r>
      <w:r w:rsidRPr="00765A1D">
        <w:rPr>
          <w:sz w:val="26"/>
          <w:lang w:val="tr-TR"/>
        </w:rPr>
        <w:lastRenderedPageBreak/>
        <w:t>kurumların müşterilerine satılabilecek ve geri alınabilecektir. Böylece, hem elektronik bir dağıtım ağı kurulmuş, hem de burada gerçekleştirilen işlemlerin takası ve müşteri bazında katılma belgelerinin saklanmasının Takasbank/MKK sisteminde gerçekleştirilmesine olanak sağlanmış olacaktır. Projenin hayata geçirilmesiyle, yatırım fonu katılma belgelerinin dağıtım ağının genişletilmesi, elektronik bir platform üzerinden kurucuya iletilen talimatlarla fon paylarının alım satımının etkin ve hızlı olarak gerçekleştirilmesi, platformda gerçekleştirilen işlemlerin takasının güvenli bir şekilde elektronik ortamda karşı taraf riski taşımadan tamamlanması, üyelerin mevcut dağıtım ağlarının daha da genişlemesine katkıda bulunacak, aynı zamanda dağıtım ağı kısıtlı olan başarılı fon yöneticilerine yeni bir olanak sunulmuş olacaktır. Yurtdışında da örnekleri bulunan böyle bir platformun kurulmasıyla ülkemiz sermaye piyasasının ve fon endüstrisinin gelişmesine önemli katkı sağlanacağı düşünülmektedir.</w:t>
      </w:r>
    </w:p>
    <w:p w:rsidR="00B534A0" w:rsidRPr="00765A1D" w:rsidRDefault="00B534A0" w:rsidP="000F5FEA">
      <w:pPr>
        <w:spacing w:line="360" w:lineRule="auto"/>
        <w:ind w:firstLine="720"/>
        <w:jc w:val="both"/>
        <w:rPr>
          <w:sz w:val="26"/>
          <w:lang w:val="tr-TR"/>
        </w:rPr>
      </w:pPr>
    </w:p>
    <w:p w:rsidR="00125851" w:rsidRPr="00765A1D" w:rsidRDefault="000F5FEA" w:rsidP="00B534A0">
      <w:pPr>
        <w:spacing w:line="360" w:lineRule="auto"/>
        <w:ind w:firstLine="720"/>
        <w:jc w:val="both"/>
        <w:rPr>
          <w:sz w:val="26"/>
          <w:lang w:val="tr-TR"/>
        </w:rPr>
      </w:pPr>
      <w:r w:rsidRPr="00765A1D">
        <w:rPr>
          <w:sz w:val="26"/>
          <w:lang w:val="tr-TR"/>
        </w:rPr>
        <w:t>Takasbank, takas ve saklama konularındaki deneyimini bölge ülkeleri ile paylaşmakta, AB’nin yürüttüğü takas ve saklama uyumlaştırma sürecini de yakından takip ederek uluslararası konumunu güçlendirmektedir</w:t>
      </w:r>
      <w:r w:rsidR="00B534A0" w:rsidRPr="00765A1D">
        <w:rPr>
          <w:sz w:val="26"/>
          <w:lang w:val="tr-TR"/>
        </w:rPr>
        <w:t xml:space="preserve">. </w:t>
      </w:r>
      <w:r w:rsidR="00125851" w:rsidRPr="00765A1D">
        <w:rPr>
          <w:sz w:val="26"/>
          <w:lang w:val="tr-TR"/>
        </w:rPr>
        <w:t xml:space="preserve"> </w:t>
      </w:r>
    </w:p>
    <w:p w:rsidR="001565BC" w:rsidRPr="00765A1D" w:rsidRDefault="001565BC" w:rsidP="00B534A0">
      <w:pPr>
        <w:spacing w:line="360" w:lineRule="auto"/>
        <w:ind w:firstLine="720"/>
        <w:jc w:val="both"/>
        <w:rPr>
          <w:sz w:val="26"/>
          <w:lang w:val="tr-TR"/>
        </w:rPr>
      </w:pPr>
    </w:p>
    <w:p w:rsidR="001565BC" w:rsidRPr="00765A1D" w:rsidRDefault="001565BC" w:rsidP="00B534A0">
      <w:pPr>
        <w:spacing w:line="360" w:lineRule="auto"/>
        <w:ind w:firstLine="720"/>
        <w:jc w:val="both"/>
        <w:rPr>
          <w:sz w:val="26"/>
          <w:lang w:val="tr-TR"/>
        </w:rPr>
      </w:pPr>
      <w:r w:rsidRPr="00765A1D">
        <w:rPr>
          <w:sz w:val="26"/>
          <w:lang w:val="tr-TR"/>
        </w:rPr>
        <w:t>Teminat ve risk yönetiminin merkezileştirilmesi ve risk bazlı teminatlandırmaya geçiş konularında yürütülen projenin de 2012 yılı içinde tamamlanması hedeflenmektedir.</w:t>
      </w:r>
    </w:p>
    <w:p w:rsidR="00125851" w:rsidRPr="00765A1D" w:rsidRDefault="00125851" w:rsidP="000F5FEA">
      <w:pPr>
        <w:spacing w:line="360" w:lineRule="auto"/>
        <w:ind w:firstLine="720"/>
        <w:jc w:val="both"/>
        <w:rPr>
          <w:sz w:val="26"/>
          <w:lang w:val="tr-TR"/>
        </w:rPr>
      </w:pPr>
    </w:p>
    <w:p w:rsidR="00125851" w:rsidRPr="00765A1D" w:rsidRDefault="00125851">
      <w:pPr>
        <w:spacing w:line="360" w:lineRule="auto"/>
        <w:ind w:firstLine="720"/>
        <w:jc w:val="both"/>
        <w:rPr>
          <w:sz w:val="26"/>
          <w:lang w:val="tr-TR"/>
        </w:rPr>
      </w:pPr>
      <w:r w:rsidRPr="00765A1D">
        <w:rPr>
          <w:sz w:val="26"/>
          <w:lang w:val="tr-TR"/>
        </w:rPr>
        <w:t xml:space="preserve">Bankamızın sürdürmekte olduğu başarılı çalışmalarında en büyük paya sahip olan başta çalışanlarımız olmak üzere tüm ortak ve müşterilerimize teşekkür ederim. </w:t>
      </w:r>
    </w:p>
    <w:p w:rsidR="00125851" w:rsidRPr="00765A1D" w:rsidRDefault="00125851">
      <w:pPr>
        <w:spacing w:line="360" w:lineRule="auto"/>
        <w:jc w:val="both"/>
        <w:rPr>
          <w:sz w:val="26"/>
          <w:szCs w:val="18"/>
          <w:lang w:val="tr-TR"/>
        </w:rPr>
      </w:pPr>
    </w:p>
    <w:p w:rsidR="00125851" w:rsidRPr="00765A1D" w:rsidRDefault="00125851">
      <w:pPr>
        <w:spacing w:line="360" w:lineRule="auto"/>
        <w:jc w:val="both"/>
        <w:rPr>
          <w:sz w:val="26"/>
          <w:szCs w:val="18"/>
          <w:lang w:val="tr-TR"/>
        </w:rPr>
      </w:pPr>
    </w:p>
    <w:p w:rsidR="00125851" w:rsidRPr="00765A1D" w:rsidRDefault="00125851">
      <w:pPr>
        <w:spacing w:line="360" w:lineRule="auto"/>
        <w:jc w:val="both"/>
        <w:rPr>
          <w:iCs/>
          <w:sz w:val="26"/>
          <w:lang w:val="tr-TR"/>
        </w:rPr>
      </w:pPr>
      <w:r w:rsidRPr="00765A1D">
        <w:rPr>
          <w:iCs/>
          <w:sz w:val="26"/>
          <w:lang w:val="tr-TR"/>
        </w:rPr>
        <w:t>Dr. Emin Çatana</w:t>
      </w:r>
    </w:p>
    <w:p w:rsidR="00125851" w:rsidRPr="00765A1D" w:rsidRDefault="00125851">
      <w:pPr>
        <w:spacing w:line="360" w:lineRule="auto"/>
        <w:jc w:val="both"/>
        <w:rPr>
          <w:sz w:val="26"/>
          <w:lang w:val="tr-TR"/>
        </w:rPr>
      </w:pPr>
      <w:r w:rsidRPr="00765A1D">
        <w:rPr>
          <w:sz w:val="26"/>
          <w:lang w:val="tr-TR"/>
        </w:rPr>
        <w:t>GENEL MÜDÜR VE YÖNETİM KURULU ÜYESİ</w:t>
      </w:r>
    </w:p>
    <w:p w:rsidR="00125851" w:rsidRPr="00765A1D" w:rsidRDefault="00125851">
      <w:pPr>
        <w:spacing w:line="360" w:lineRule="auto"/>
        <w:jc w:val="both"/>
        <w:rPr>
          <w:sz w:val="26"/>
          <w:lang w:val="tr-TR"/>
        </w:rPr>
      </w:pPr>
    </w:p>
    <w:p w:rsidR="00125851" w:rsidRPr="00765A1D" w:rsidRDefault="00125851">
      <w:pPr>
        <w:pStyle w:val="Heading3"/>
        <w:spacing w:line="360" w:lineRule="auto"/>
        <w:jc w:val="both"/>
        <w:rPr>
          <w:rFonts w:ascii="Times New Roman" w:hAnsi="Times New Roman"/>
        </w:rPr>
      </w:pPr>
      <w:bookmarkStart w:id="12" w:name="_Toc230056477"/>
      <w:r w:rsidRPr="00765A1D">
        <w:rPr>
          <w:rFonts w:ascii="Times New Roman" w:hAnsi="Times New Roman"/>
        </w:rPr>
        <w:lastRenderedPageBreak/>
        <w:t>9- Personel ve Şube Sayısına, Bankanın Hizmet Türü ve Faaliyet Konularına İlişkin Açıklamalar ve Bunlar Esas Alınarak Bankanın Sektördeki Konumunun Değerlendirmesi</w:t>
      </w:r>
      <w:bookmarkEnd w:id="12"/>
    </w:p>
    <w:p w:rsidR="00125851" w:rsidRPr="00765A1D" w:rsidRDefault="00125851">
      <w:pPr>
        <w:pStyle w:val="BodyTextIndent3"/>
        <w:spacing w:before="0" w:line="240" w:lineRule="auto"/>
        <w:ind w:firstLine="0"/>
        <w:rPr>
          <w:color w:val="auto"/>
          <w:sz w:val="26"/>
          <w:szCs w:val="24"/>
        </w:rPr>
      </w:pPr>
    </w:p>
    <w:p w:rsidR="00125851" w:rsidRPr="00765A1D" w:rsidRDefault="00125851">
      <w:pPr>
        <w:pStyle w:val="BodyTextIndent"/>
        <w:rPr>
          <w:szCs w:val="24"/>
          <w:lang w:val="tr-TR"/>
        </w:rPr>
      </w:pPr>
      <w:r w:rsidRPr="00765A1D">
        <w:rPr>
          <w:szCs w:val="24"/>
          <w:lang w:val="tr-TR"/>
        </w:rPr>
        <w:t xml:space="preserve">Bankanın personel sayısı </w:t>
      </w:r>
      <w:r w:rsidR="00DB0166" w:rsidRPr="00765A1D">
        <w:rPr>
          <w:szCs w:val="24"/>
          <w:lang w:val="tr-TR"/>
        </w:rPr>
        <w:t>2</w:t>
      </w:r>
      <w:r w:rsidR="00077F69" w:rsidRPr="00765A1D">
        <w:rPr>
          <w:szCs w:val="24"/>
          <w:lang w:val="tr-TR"/>
        </w:rPr>
        <w:t>11</w:t>
      </w:r>
      <w:r w:rsidRPr="00765A1D">
        <w:rPr>
          <w:szCs w:val="24"/>
          <w:lang w:val="tr-TR"/>
        </w:rPr>
        <w:t xml:space="preserve"> olup şubesi bulunmamakta, Banka genel müdürlük olarak faaliyetlerini sürdürmektedir. Bankanın hizmet türü ve faaliyet alanlarına ilişkin açıklamalarda rapor dönemi içerisinde bir değişiklik meydana gelmemiştir.</w:t>
      </w:r>
    </w:p>
    <w:p w:rsidR="00125851" w:rsidRPr="00765A1D" w:rsidRDefault="00125851">
      <w:pPr>
        <w:pStyle w:val="BodyTextIndent3"/>
        <w:spacing w:before="0" w:line="240" w:lineRule="auto"/>
        <w:ind w:firstLine="0"/>
        <w:rPr>
          <w:b/>
          <w:sz w:val="26"/>
          <w:szCs w:val="24"/>
        </w:rPr>
      </w:pPr>
    </w:p>
    <w:p w:rsidR="00125851" w:rsidRPr="00765A1D" w:rsidRDefault="00125851">
      <w:pPr>
        <w:pStyle w:val="Heading3"/>
        <w:spacing w:line="360" w:lineRule="auto"/>
        <w:rPr>
          <w:rFonts w:ascii="Times New Roman" w:hAnsi="Times New Roman"/>
        </w:rPr>
      </w:pPr>
      <w:bookmarkStart w:id="13" w:name="_Toc230056478"/>
      <w:r w:rsidRPr="00765A1D">
        <w:rPr>
          <w:rFonts w:ascii="Times New Roman" w:hAnsi="Times New Roman"/>
        </w:rPr>
        <w:t>10- Yeni Hizmet ve Faaliyetlerle İlgili Olarak Araştırma Geliştirme Uygulamalarına İlişkin Bilgiler</w:t>
      </w:r>
      <w:bookmarkEnd w:id="13"/>
    </w:p>
    <w:p w:rsidR="00125851" w:rsidRPr="00765A1D" w:rsidRDefault="00125851">
      <w:pPr>
        <w:pStyle w:val="Title"/>
        <w:ind w:left="180" w:firstLine="0"/>
        <w:jc w:val="both"/>
        <w:rPr>
          <w:sz w:val="26"/>
          <w:szCs w:val="24"/>
        </w:rPr>
      </w:pPr>
    </w:p>
    <w:p w:rsidR="00125851" w:rsidRPr="00765A1D" w:rsidRDefault="00125851">
      <w:pPr>
        <w:pStyle w:val="Title"/>
        <w:spacing w:line="360" w:lineRule="auto"/>
        <w:ind w:firstLine="708"/>
        <w:jc w:val="both"/>
        <w:rPr>
          <w:b w:val="0"/>
          <w:sz w:val="26"/>
          <w:szCs w:val="24"/>
        </w:rPr>
      </w:pPr>
      <w:r w:rsidRPr="00765A1D">
        <w:rPr>
          <w:b w:val="0"/>
          <w:color w:val="auto"/>
          <w:sz w:val="26"/>
          <w:szCs w:val="24"/>
        </w:rPr>
        <w:t>Rapor döneminde herhangi bir değişiklik olmamıştır.</w:t>
      </w:r>
    </w:p>
    <w:p w:rsidR="00125851" w:rsidRPr="00765A1D" w:rsidRDefault="00125851">
      <w:pPr>
        <w:pStyle w:val="Title"/>
        <w:ind w:firstLine="180"/>
        <w:jc w:val="both"/>
        <w:rPr>
          <w:sz w:val="26"/>
          <w:szCs w:val="24"/>
        </w:rPr>
      </w:pPr>
    </w:p>
    <w:p w:rsidR="00125851" w:rsidRPr="00765A1D" w:rsidRDefault="00125851">
      <w:pPr>
        <w:pStyle w:val="Heading3"/>
        <w:spacing w:line="360" w:lineRule="auto"/>
        <w:jc w:val="both"/>
        <w:rPr>
          <w:rFonts w:ascii="Times New Roman" w:hAnsi="Times New Roman"/>
        </w:rPr>
      </w:pPr>
      <w:bookmarkStart w:id="14" w:name="_Toc230056479"/>
      <w:r w:rsidRPr="00765A1D">
        <w:rPr>
          <w:rFonts w:ascii="Times New Roman" w:hAnsi="Times New Roman"/>
        </w:rPr>
        <w:t>11- Yönetim Kurulu Başkan ve Üyeleri İle Genel Müdür ve Yardımcılarının Ad Ve Soyadları, Görev Süreleri, Sorumlu Oldukları Alanlar, Öğrenim Durumları, Mesleki Deneyimleri</w:t>
      </w:r>
      <w:bookmarkEnd w:id="14"/>
    </w:p>
    <w:p w:rsidR="00125851" w:rsidRPr="00765A1D" w:rsidRDefault="00125851">
      <w:pPr>
        <w:pStyle w:val="BodyTextIndent3"/>
        <w:spacing w:before="0" w:line="360" w:lineRule="auto"/>
        <w:ind w:left="547" w:firstLine="173"/>
        <w:rPr>
          <w:color w:val="auto"/>
          <w:sz w:val="26"/>
          <w:szCs w:val="24"/>
        </w:rPr>
      </w:pPr>
    </w:p>
    <w:p w:rsidR="00125851" w:rsidRPr="00765A1D" w:rsidRDefault="00125851">
      <w:pPr>
        <w:pStyle w:val="BodyTextIndent3"/>
        <w:spacing w:before="0" w:line="360" w:lineRule="auto"/>
        <w:ind w:left="0" w:firstLine="720"/>
        <w:rPr>
          <w:b/>
          <w:sz w:val="26"/>
          <w:szCs w:val="24"/>
        </w:rPr>
      </w:pPr>
      <w:r w:rsidRPr="00765A1D">
        <w:rPr>
          <w:color w:val="auto"/>
          <w:sz w:val="26"/>
          <w:szCs w:val="24"/>
        </w:rPr>
        <w:t xml:space="preserve">Detaylı bilgi yayınlanmış olan 1 </w:t>
      </w:r>
      <w:r w:rsidR="00DB0166" w:rsidRPr="00765A1D">
        <w:rPr>
          <w:color w:val="auto"/>
          <w:sz w:val="26"/>
          <w:szCs w:val="24"/>
        </w:rPr>
        <w:t xml:space="preserve">Ocak – </w:t>
      </w:r>
      <w:r w:rsidR="006656F4" w:rsidRPr="00765A1D">
        <w:rPr>
          <w:color w:val="auto"/>
          <w:sz w:val="26"/>
          <w:szCs w:val="24"/>
        </w:rPr>
        <w:t>31 Mart 2011</w:t>
      </w:r>
      <w:r w:rsidRPr="00765A1D">
        <w:rPr>
          <w:color w:val="auto"/>
          <w:sz w:val="26"/>
          <w:szCs w:val="24"/>
        </w:rPr>
        <w:t xml:space="preserve"> ara dönemine ait konsolide olmayan Bağımsız Denetim raporunda mevcuttur.</w:t>
      </w:r>
    </w:p>
    <w:p w:rsidR="00125851" w:rsidRPr="00765A1D" w:rsidRDefault="00125851">
      <w:pPr>
        <w:pStyle w:val="BodyTextIndent3"/>
        <w:spacing w:before="0" w:line="240" w:lineRule="auto"/>
        <w:rPr>
          <w:b/>
          <w:iCs w:val="0"/>
          <w:color w:val="auto"/>
          <w:sz w:val="26"/>
          <w:szCs w:val="26"/>
        </w:rPr>
      </w:pPr>
    </w:p>
    <w:p w:rsidR="00125851" w:rsidRPr="00765A1D" w:rsidRDefault="00125851">
      <w:pPr>
        <w:pStyle w:val="Heading3"/>
        <w:rPr>
          <w:rFonts w:ascii="Times New Roman" w:hAnsi="Times New Roman"/>
        </w:rPr>
      </w:pPr>
      <w:bookmarkStart w:id="15" w:name="_Toc230056480"/>
      <w:r w:rsidRPr="00765A1D">
        <w:rPr>
          <w:rFonts w:ascii="Times New Roman" w:hAnsi="Times New Roman"/>
        </w:rPr>
        <w:t>12- Denetçilerin Görev Süreleri ve Mesleki Deneyimleri</w:t>
      </w:r>
      <w:bookmarkEnd w:id="15"/>
    </w:p>
    <w:p w:rsidR="00125851" w:rsidRPr="00765A1D" w:rsidRDefault="00125851">
      <w:pPr>
        <w:pStyle w:val="BodyTextIndent3"/>
        <w:spacing w:before="0" w:line="360" w:lineRule="auto"/>
        <w:ind w:left="0" w:firstLine="708"/>
        <w:rPr>
          <w:color w:val="auto"/>
          <w:sz w:val="26"/>
          <w:szCs w:val="24"/>
        </w:rPr>
      </w:pPr>
    </w:p>
    <w:p w:rsidR="00125851" w:rsidRPr="00765A1D" w:rsidRDefault="00125851">
      <w:pPr>
        <w:pStyle w:val="BodyTextIndent3"/>
        <w:spacing w:before="0" w:line="360" w:lineRule="auto"/>
        <w:ind w:left="0" w:firstLine="708"/>
        <w:rPr>
          <w:sz w:val="26"/>
          <w:szCs w:val="24"/>
        </w:rPr>
      </w:pPr>
      <w:r w:rsidRPr="00765A1D">
        <w:rPr>
          <w:color w:val="auto"/>
          <w:sz w:val="26"/>
          <w:szCs w:val="24"/>
        </w:rPr>
        <w:t xml:space="preserve">Detaylı bilgi yayınlanmış olan 1 </w:t>
      </w:r>
      <w:r w:rsidR="00DB0166" w:rsidRPr="00765A1D">
        <w:rPr>
          <w:color w:val="auto"/>
          <w:sz w:val="26"/>
          <w:szCs w:val="24"/>
        </w:rPr>
        <w:t xml:space="preserve">Ocak – </w:t>
      </w:r>
      <w:r w:rsidR="006656F4" w:rsidRPr="00765A1D">
        <w:rPr>
          <w:color w:val="auto"/>
          <w:sz w:val="26"/>
          <w:szCs w:val="24"/>
        </w:rPr>
        <w:t>31 Mart 2011</w:t>
      </w:r>
      <w:r w:rsidRPr="00765A1D">
        <w:rPr>
          <w:color w:val="auto"/>
          <w:sz w:val="26"/>
          <w:szCs w:val="24"/>
        </w:rPr>
        <w:t xml:space="preserve"> ara dönemine ait konsolide olmayan Bağımsız Denetim raporunda mevcuttur.</w:t>
      </w:r>
    </w:p>
    <w:p w:rsidR="00125851" w:rsidRPr="00765A1D" w:rsidRDefault="00125851">
      <w:pPr>
        <w:rPr>
          <w:lang w:val="tr-TR"/>
        </w:rPr>
      </w:pPr>
    </w:p>
    <w:p w:rsidR="00125851" w:rsidRPr="00765A1D" w:rsidRDefault="00125851">
      <w:pPr>
        <w:rPr>
          <w:lang w:val="tr-TR"/>
        </w:rPr>
      </w:pPr>
    </w:p>
    <w:p w:rsidR="00125851" w:rsidRPr="00765A1D" w:rsidRDefault="00125851">
      <w:pPr>
        <w:rPr>
          <w:lang w:val="tr-TR"/>
        </w:rPr>
      </w:pPr>
    </w:p>
    <w:p w:rsidR="00125851" w:rsidRPr="00765A1D" w:rsidRDefault="00125851">
      <w:pPr>
        <w:rPr>
          <w:lang w:val="tr-TR"/>
        </w:rPr>
      </w:pPr>
    </w:p>
    <w:p w:rsidR="00125851" w:rsidRPr="00765A1D" w:rsidRDefault="00125851">
      <w:pPr>
        <w:rPr>
          <w:lang w:val="tr-TR"/>
        </w:rPr>
      </w:pPr>
    </w:p>
    <w:p w:rsidR="00125851" w:rsidRPr="00765A1D" w:rsidRDefault="00125851">
      <w:pPr>
        <w:rPr>
          <w:lang w:val="tr-TR"/>
        </w:rPr>
      </w:pPr>
    </w:p>
    <w:p w:rsidR="00F04B66" w:rsidRPr="00765A1D" w:rsidRDefault="00F04B66" w:rsidP="00F04B66">
      <w:pPr>
        <w:pStyle w:val="Heading3"/>
        <w:spacing w:line="360" w:lineRule="auto"/>
        <w:jc w:val="both"/>
        <w:rPr>
          <w:rFonts w:ascii="Times New Roman" w:hAnsi="Times New Roman"/>
          <w:bCs/>
        </w:rPr>
      </w:pPr>
      <w:bookmarkStart w:id="16" w:name="_Toc230056481"/>
      <w:r w:rsidRPr="00765A1D">
        <w:rPr>
          <w:rFonts w:ascii="Times New Roman" w:hAnsi="Times New Roman"/>
          <w:bCs/>
        </w:rPr>
        <w:lastRenderedPageBreak/>
        <w:t>13- Kredi komitesi ve Bankaların İç Sistemleri Hakkında Yönetmelik uyarınca risk yönetim sistemleri çerçevesinde Yönetim Kurulu’na bağlı olan veya ona yardımcı olmak üzere kurulmuş olan komitelerin faaliyetleri ile bu komitelerde görev alan başkan ve üyelerin ad ve soyadları ve asli görevleri ile Yönetim Kurulu ve komite üyelerinin ilgili toplantılara katılımları hakkında bilgiler</w:t>
      </w:r>
      <w:bookmarkEnd w:id="16"/>
    </w:p>
    <w:p w:rsidR="00FF0128" w:rsidRPr="00765A1D" w:rsidRDefault="00FF0128" w:rsidP="00FF0128">
      <w:pPr>
        <w:rPr>
          <w:lang w:val="tr-TR"/>
        </w:rPr>
      </w:pPr>
    </w:p>
    <w:p w:rsidR="000C2297" w:rsidRPr="00765A1D" w:rsidRDefault="000C2297" w:rsidP="000C2297">
      <w:pPr>
        <w:pStyle w:val="BodyText"/>
        <w:spacing w:line="360" w:lineRule="auto"/>
        <w:ind w:firstLine="720"/>
        <w:rPr>
          <w:sz w:val="26"/>
          <w:lang w:val="tr-TR"/>
        </w:rPr>
      </w:pPr>
      <w:r w:rsidRPr="00765A1D">
        <w:rPr>
          <w:sz w:val="26"/>
          <w:lang w:val="tr-TR"/>
        </w:rPr>
        <w:t xml:space="preserve">08 Nisan </w:t>
      </w:r>
      <w:r w:rsidR="006656F4" w:rsidRPr="00765A1D">
        <w:rPr>
          <w:sz w:val="26"/>
          <w:lang w:val="tr-TR"/>
        </w:rPr>
        <w:t>2010</w:t>
      </w:r>
      <w:r w:rsidRPr="00765A1D">
        <w:rPr>
          <w:sz w:val="26"/>
          <w:lang w:val="tr-TR"/>
        </w:rPr>
        <w:t xml:space="preserve"> tarih ve 200 No.lu Yönetim Kurulu Toplantısı’nda Ana Sözleşmemizin 9. maddesinin (c) fıkrası uyarınca yapılan seçim sonucunda;</w:t>
      </w:r>
    </w:p>
    <w:p w:rsidR="00125851" w:rsidRPr="00765A1D" w:rsidRDefault="000C2297" w:rsidP="000C2297">
      <w:pPr>
        <w:pStyle w:val="BodyText"/>
        <w:spacing w:line="360" w:lineRule="auto"/>
        <w:ind w:firstLine="720"/>
        <w:rPr>
          <w:sz w:val="26"/>
          <w:lang w:val="tr-TR"/>
        </w:rPr>
      </w:pPr>
      <w:r w:rsidRPr="00765A1D">
        <w:rPr>
          <w:sz w:val="26"/>
          <w:lang w:val="tr-TR"/>
        </w:rPr>
        <w:t>Denetim Komitesi Başkanlığı’na Dr.Emin Çatana, Kredi Komitesi asil üyeliklerine, Hakan Turunç ve Hüseyin Kelezoğlu, Kredi Komitesi Yedek üyeliklerine ise Adalet Polat ve Fatma Selçuk seçilmişlerdir.</w:t>
      </w:r>
    </w:p>
    <w:p w:rsidR="00125851" w:rsidRPr="00765A1D" w:rsidRDefault="00125851">
      <w:pPr>
        <w:pStyle w:val="Heading3"/>
        <w:rPr>
          <w:rFonts w:ascii="Times New Roman" w:hAnsi="Times New Roman"/>
          <w:bCs/>
        </w:rPr>
      </w:pPr>
      <w:bookmarkStart w:id="17" w:name="_Toc230056482"/>
      <w:r w:rsidRPr="00765A1D">
        <w:rPr>
          <w:rFonts w:ascii="Times New Roman" w:hAnsi="Times New Roman"/>
          <w:bCs/>
        </w:rPr>
        <w:t>14- İnsan Kaynakları Uygulamalarına İlişkin Bilgiler</w:t>
      </w:r>
      <w:bookmarkEnd w:id="17"/>
    </w:p>
    <w:p w:rsidR="00125851" w:rsidRPr="00765A1D" w:rsidRDefault="00125851">
      <w:pPr>
        <w:pStyle w:val="BodyTextIndent3"/>
        <w:spacing w:before="0" w:line="240" w:lineRule="auto"/>
        <w:rPr>
          <w:b/>
          <w:sz w:val="26"/>
          <w:szCs w:val="24"/>
        </w:rPr>
      </w:pPr>
    </w:p>
    <w:p w:rsidR="00125851" w:rsidRPr="00765A1D" w:rsidRDefault="00125851">
      <w:pPr>
        <w:pStyle w:val="BodyText"/>
        <w:spacing w:line="360" w:lineRule="auto"/>
        <w:ind w:firstLine="708"/>
        <w:rPr>
          <w:sz w:val="26"/>
          <w:lang w:val="tr-TR"/>
        </w:rPr>
      </w:pPr>
      <w:r w:rsidRPr="00765A1D">
        <w:rPr>
          <w:sz w:val="26"/>
          <w:lang w:val="tr-TR"/>
        </w:rPr>
        <w:t>Rapor döneminde herhangi bir değişiklik olmamıştır.</w:t>
      </w:r>
    </w:p>
    <w:p w:rsidR="00125851" w:rsidRPr="00765A1D" w:rsidRDefault="00125851">
      <w:pPr>
        <w:pStyle w:val="Heading3"/>
        <w:rPr>
          <w:rFonts w:ascii="Times New Roman" w:hAnsi="Times New Roman"/>
          <w:bCs/>
        </w:rPr>
      </w:pPr>
      <w:bookmarkStart w:id="18" w:name="_Toc230056483"/>
      <w:r w:rsidRPr="00765A1D">
        <w:rPr>
          <w:rFonts w:ascii="Times New Roman" w:hAnsi="Times New Roman"/>
          <w:bCs/>
        </w:rPr>
        <w:t>15- Bankanın Dahil Olduğu Risk Grubu İle Yaptığı İşlemlere İlişkin Bilgiler</w:t>
      </w:r>
      <w:bookmarkEnd w:id="18"/>
    </w:p>
    <w:p w:rsidR="00125851" w:rsidRPr="00765A1D" w:rsidRDefault="00125851">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125851" w:rsidRPr="00765A1D" w:rsidRDefault="00125851">
      <w:pPr>
        <w:pStyle w:val="BodyText"/>
        <w:spacing w:line="360" w:lineRule="auto"/>
        <w:ind w:firstLine="720"/>
        <w:rPr>
          <w:sz w:val="26"/>
          <w:lang w:val="tr-TR"/>
        </w:rPr>
      </w:pPr>
      <w:r w:rsidRPr="00765A1D">
        <w:rPr>
          <w:sz w:val="26"/>
          <w:lang w:val="tr-TR"/>
        </w:rPr>
        <w:t xml:space="preserve">Takasbank’ın dahil olduğu risk grubu ile yaptığı işlemler kapsamında, Banka’nın en büyük ortağı konumunda olan İstanbul Menkul Kıymetler Borsası (İMKB) ve Bankamız Yönetim Kurulu üyelerinin, yönetim kurulu üyesi ya da genel müdürü oldukları kuruluşlar ile yapılan işlemler dikkate alınmaktadır. </w:t>
      </w:r>
      <w:r w:rsidR="006656F4" w:rsidRPr="00765A1D">
        <w:rPr>
          <w:sz w:val="26"/>
          <w:lang w:val="tr-TR"/>
        </w:rPr>
        <w:t>31 Mart 2011</w:t>
      </w:r>
      <w:r w:rsidRPr="00765A1D">
        <w:rPr>
          <w:sz w:val="26"/>
          <w:lang w:val="tr-TR"/>
        </w:rPr>
        <w:t xml:space="preserve"> tarihi itibariyle Takasbank’ın bilançosunun “Diğer Yabancı Kaynaklar” hesap grubunda, </w:t>
      </w:r>
      <w:r w:rsidR="00EC24C3" w:rsidRPr="00765A1D">
        <w:rPr>
          <w:sz w:val="26"/>
          <w:lang w:val="tr-TR"/>
        </w:rPr>
        <w:t>5</w:t>
      </w:r>
      <w:r w:rsidR="00077F69" w:rsidRPr="00765A1D">
        <w:rPr>
          <w:sz w:val="26"/>
          <w:lang w:val="tr-TR"/>
        </w:rPr>
        <w:t>5</w:t>
      </w:r>
      <w:r w:rsidR="00DB03CC" w:rsidRPr="00765A1D">
        <w:rPr>
          <w:sz w:val="26"/>
          <w:lang w:val="tr-TR"/>
        </w:rPr>
        <w:t>,</w:t>
      </w:r>
      <w:r w:rsidR="00077F69" w:rsidRPr="00765A1D">
        <w:rPr>
          <w:sz w:val="26"/>
          <w:lang w:val="tr-TR"/>
        </w:rPr>
        <w:t>270</w:t>
      </w:r>
      <w:r w:rsidRPr="00765A1D">
        <w:rPr>
          <w:sz w:val="26"/>
          <w:lang w:val="tr-TR"/>
        </w:rPr>
        <w:t xml:space="preserve"> Bin TL tutarında Hisse Senedi Garanti Fonu ve </w:t>
      </w:r>
      <w:r w:rsidR="00F61347" w:rsidRPr="00765A1D">
        <w:rPr>
          <w:sz w:val="26"/>
          <w:lang w:val="tr-TR"/>
        </w:rPr>
        <w:t>6</w:t>
      </w:r>
      <w:r w:rsidR="00077F69" w:rsidRPr="00765A1D">
        <w:rPr>
          <w:sz w:val="26"/>
          <w:lang w:val="tr-TR"/>
        </w:rPr>
        <w:t>6</w:t>
      </w:r>
      <w:r w:rsidR="00DB03CC" w:rsidRPr="00765A1D">
        <w:rPr>
          <w:sz w:val="26"/>
          <w:lang w:val="tr-TR"/>
        </w:rPr>
        <w:t>,</w:t>
      </w:r>
      <w:r w:rsidR="00077F69" w:rsidRPr="00765A1D">
        <w:rPr>
          <w:sz w:val="26"/>
          <w:lang w:val="tr-TR"/>
        </w:rPr>
        <w:t>413</w:t>
      </w:r>
      <w:r w:rsidRPr="00765A1D">
        <w:rPr>
          <w:sz w:val="26"/>
          <w:lang w:val="tr-TR"/>
        </w:rPr>
        <w:t xml:space="preserve"> Bin TL tutarında Tahvil Garanti Fonu mevcudu bulunmaktadır.</w:t>
      </w:r>
    </w:p>
    <w:tbl>
      <w:tblPr>
        <w:tblW w:w="9620" w:type="dxa"/>
        <w:tblInd w:w="103" w:type="dxa"/>
        <w:tblLook w:val="04A0"/>
      </w:tblPr>
      <w:tblGrid>
        <w:gridCol w:w="3060"/>
        <w:gridCol w:w="1120"/>
        <w:gridCol w:w="1060"/>
        <w:gridCol w:w="1120"/>
        <w:gridCol w:w="1080"/>
        <w:gridCol w:w="1100"/>
        <w:gridCol w:w="1080"/>
      </w:tblGrid>
      <w:tr w:rsidR="00AE2ED8" w:rsidRPr="00765A1D" w:rsidTr="00AE2ED8">
        <w:trPr>
          <w:trHeight w:val="480"/>
        </w:trPr>
        <w:tc>
          <w:tcPr>
            <w:tcW w:w="30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2ED8" w:rsidRPr="00765A1D" w:rsidRDefault="00AE2ED8" w:rsidP="00AE2ED8">
            <w:pPr>
              <w:rPr>
                <w:sz w:val="20"/>
                <w:szCs w:val="20"/>
                <w:lang w:val="tr-TR"/>
              </w:rPr>
            </w:pPr>
            <w:r w:rsidRPr="00765A1D">
              <w:rPr>
                <w:sz w:val="20"/>
                <w:szCs w:val="20"/>
                <w:lang w:val="tr-TR"/>
              </w:rPr>
              <w:t xml:space="preserve">Bankanın Dahil Olduğu Risk Grubu </w:t>
            </w:r>
          </w:p>
        </w:tc>
        <w:tc>
          <w:tcPr>
            <w:tcW w:w="2180" w:type="dxa"/>
            <w:gridSpan w:val="2"/>
            <w:tcBorders>
              <w:top w:val="single" w:sz="4" w:space="0" w:color="auto"/>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İştirak, Bağlı Ortaklık ve Birlikte Kontrol Edilen Ortaklıklar </w:t>
            </w:r>
          </w:p>
        </w:tc>
        <w:tc>
          <w:tcPr>
            <w:tcW w:w="2200" w:type="dxa"/>
            <w:gridSpan w:val="2"/>
            <w:tcBorders>
              <w:top w:val="single" w:sz="4" w:space="0" w:color="auto"/>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Bankanın Doğrudan ve Dolaylı Ortakları </w:t>
            </w:r>
          </w:p>
        </w:tc>
        <w:tc>
          <w:tcPr>
            <w:tcW w:w="2180" w:type="dxa"/>
            <w:gridSpan w:val="2"/>
            <w:tcBorders>
              <w:top w:val="single" w:sz="4" w:space="0" w:color="auto"/>
              <w:left w:val="nil"/>
              <w:bottom w:val="single" w:sz="4" w:space="0" w:color="auto"/>
              <w:right w:val="single" w:sz="4" w:space="0" w:color="000000"/>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Risk Grubuna Dahil Olan Diğer Gerçek ve Tüzel Kişiler </w:t>
            </w:r>
          </w:p>
        </w:tc>
      </w:tr>
      <w:tr w:rsidR="00AE2ED8" w:rsidRPr="00765A1D" w:rsidTr="00AE2ED8">
        <w:trPr>
          <w:trHeight w:val="300"/>
        </w:trPr>
        <w:tc>
          <w:tcPr>
            <w:tcW w:w="3060" w:type="dxa"/>
            <w:tcBorders>
              <w:top w:val="nil"/>
              <w:left w:val="single" w:sz="4" w:space="0" w:color="auto"/>
              <w:bottom w:val="single" w:sz="4" w:space="0" w:color="auto"/>
              <w:right w:val="single" w:sz="4" w:space="0" w:color="auto"/>
            </w:tcBorders>
            <w:shd w:val="clear" w:color="000000" w:fill="FFFFFF"/>
            <w:vAlign w:val="bottom"/>
            <w:hideMark/>
          </w:tcPr>
          <w:p w:rsidR="00AE2ED8" w:rsidRPr="00765A1D" w:rsidRDefault="00AE2ED8" w:rsidP="00AE2ED8">
            <w:pPr>
              <w:rPr>
                <w:sz w:val="20"/>
                <w:szCs w:val="20"/>
                <w:lang w:val="tr-TR"/>
              </w:rPr>
            </w:pPr>
            <w:r w:rsidRPr="00765A1D">
              <w:rPr>
                <w:sz w:val="20"/>
                <w:szCs w:val="20"/>
                <w:lang w:val="tr-TR"/>
              </w:rPr>
              <w:t> </w:t>
            </w:r>
          </w:p>
        </w:tc>
        <w:tc>
          <w:tcPr>
            <w:tcW w:w="112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Nakdi </w:t>
            </w:r>
          </w:p>
        </w:tc>
        <w:tc>
          <w:tcPr>
            <w:tcW w:w="106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G.Nakdi </w:t>
            </w:r>
          </w:p>
        </w:tc>
        <w:tc>
          <w:tcPr>
            <w:tcW w:w="112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Nakdi </w:t>
            </w:r>
          </w:p>
        </w:tc>
        <w:tc>
          <w:tcPr>
            <w:tcW w:w="108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G.Nakdi </w:t>
            </w:r>
          </w:p>
        </w:tc>
        <w:tc>
          <w:tcPr>
            <w:tcW w:w="110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Nakdi </w:t>
            </w:r>
          </w:p>
        </w:tc>
        <w:tc>
          <w:tcPr>
            <w:tcW w:w="1080" w:type="dxa"/>
            <w:tcBorders>
              <w:top w:val="nil"/>
              <w:left w:val="nil"/>
              <w:bottom w:val="single" w:sz="4" w:space="0" w:color="auto"/>
              <w:right w:val="single" w:sz="4" w:space="0" w:color="auto"/>
            </w:tcBorders>
            <w:shd w:val="clear" w:color="000000" w:fill="FFFFFF"/>
            <w:vAlign w:val="bottom"/>
            <w:hideMark/>
          </w:tcPr>
          <w:p w:rsidR="00AE2ED8" w:rsidRPr="00765A1D" w:rsidRDefault="00AE2ED8" w:rsidP="00AE2ED8">
            <w:pPr>
              <w:jc w:val="center"/>
              <w:rPr>
                <w:sz w:val="20"/>
                <w:szCs w:val="20"/>
                <w:lang w:val="tr-TR"/>
              </w:rPr>
            </w:pPr>
            <w:r w:rsidRPr="00765A1D">
              <w:rPr>
                <w:sz w:val="20"/>
                <w:szCs w:val="20"/>
                <w:lang w:val="tr-TR"/>
              </w:rPr>
              <w:t xml:space="preserve"> G.Nakdi </w:t>
            </w:r>
          </w:p>
        </w:tc>
      </w:tr>
      <w:tr w:rsidR="00AE2ED8" w:rsidRPr="00765A1D" w:rsidTr="00AE2ED8">
        <w:trPr>
          <w:trHeight w:val="300"/>
        </w:trPr>
        <w:tc>
          <w:tcPr>
            <w:tcW w:w="3060" w:type="dxa"/>
            <w:tcBorders>
              <w:top w:val="nil"/>
              <w:left w:val="single" w:sz="4" w:space="0" w:color="auto"/>
              <w:bottom w:val="single" w:sz="4" w:space="0" w:color="auto"/>
              <w:right w:val="single" w:sz="4" w:space="0" w:color="auto"/>
            </w:tcBorders>
            <w:shd w:val="clear" w:color="000000" w:fill="FFFFFF"/>
            <w:vAlign w:val="bottom"/>
            <w:hideMark/>
          </w:tcPr>
          <w:p w:rsidR="00AE2ED8" w:rsidRPr="00765A1D" w:rsidRDefault="00AE2ED8" w:rsidP="00AE2ED8">
            <w:pPr>
              <w:rPr>
                <w:sz w:val="20"/>
                <w:szCs w:val="20"/>
                <w:lang w:val="tr-TR"/>
              </w:rPr>
            </w:pPr>
            <w:r w:rsidRPr="00765A1D">
              <w:rPr>
                <w:sz w:val="20"/>
                <w:szCs w:val="20"/>
                <w:lang w:val="tr-TR"/>
              </w:rPr>
              <w:t xml:space="preserve"> Krediler ve Diğer Alacaklar  </w:t>
            </w:r>
          </w:p>
        </w:tc>
        <w:tc>
          <w:tcPr>
            <w:tcW w:w="112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c>
          <w:tcPr>
            <w:tcW w:w="106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c>
          <w:tcPr>
            <w:tcW w:w="112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c>
          <w:tcPr>
            <w:tcW w:w="108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c>
          <w:tcPr>
            <w:tcW w:w="110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c>
          <w:tcPr>
            <w:tcW w:w="1080" w:type="dxa"/>
            <w:tcBorders>
              <w:top w:val="nil"/>
              <w:left w:val="nil"/>
              <w:bottom w:val="single" w:sz="4" w:space="0" w:color="auto"/>
              <w:right w:val="single" w:sz="4" w:space="0" w:color="auto"/>
            </w:tcBorders>
            <w:shd w:val="clear" w:color="auto" w:fill="auto"/>
            <w:vAlign w:val="bottom"/>
            <w:hideMark/>
          </w:tcPr>
          <w:p w:rsidR="00AE2ED8" w:rsidRPr="00765A1D" w:rsidRDefault="00AE2ED8" w:rsidP="00AE2ED8">
            <w:pPr>
              <w:jc w:val="right"/>
              <w:rPr>
                <w:sz w:val="20"/>
                <w:szCs w:val="20"/>
                <w:lang w:val="tr-TR"/>
              </w:rPr>
            </w:pPr>
            <w:r w:rsidRPr="00765A1D">
              <w:rPr>
                <w:sz w:val="20"/>
                <w:szCs w:val="20"/>
                <w:lang w:val="tr-TR"/>
              </w:rPr>
              <w:t> </w:t>
            </w:r>
          </w:p>
        </w:tc>
      </w:tr>
      <w:tr w:rsidR="00703852" w:rsidRPr="00765A1D" w:rsidTr="00AE2ED8">
        <w:trPr>
          <w:trHeight w:val="300"/>
        </w:trPr>
        <w:tc>
          <w:tcPr>
            <w:tcW w:w="3060" w:type="dxa"/>
            <w:tcBorders>
              <w:top w:val="nil"/>
              <w:left w:val="single" w:sz="4" w:space="0" w:color="auto"/>
              <w:bottom w:val="single" w:sz="4" w:space="0" w:color="auto"/>
              <w:right w:val="single" w:sz="4" w:space="0" w:color="auto"/>
            </w:tcBorders>
            <w:shd w:val="clear" w:color="000000" w:fill="FFFFFF"/>
            <w:vAlign w:val="bottom"/>
            <w:hideMark/>
          </w:tcPr>
          <w:p w:rsidR="00703852" w:rsidRPr="00765A1D" w:rsidRDefault="00703852" w:rsidP="00AE2ED8">
            <w:pPr>
              <w:ind w:firstLineChars="100" w:firstLine="200"/>
              <w:rPr>
                <w:sz w:val="20"/>
                <w:szCs w:val="20"/>
                <w:lang w:val="tr-TR"/>
              </w:rPr>
            </w:pPr>
            <w:r w:rsidRPr="00765A1D">
              <w:rPr>
                <w:sz w:val="20"/>
                <w:szCs w:val="20"/>
                <w:lang w:val="tr-TR"/>
              </w:rPr>
              <w:t xml:space="preserve"> Dönem Başı Bakiyesi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   </w:t>
            </w:r>
          </w:p>
        </w:tc>
        <w:tc>
          <w:tcPr>
            <w:tcW w:w="106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4,282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1,276,272 </w:t>
            </w:r>
          </w:p>
        </w:tc>
        <w:tc>
          <w:tcPr>
            <w:tcW w:w="110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22,000 </w:t>
            </w:r>
          </w:p>
        </w:tc>
      </w:tr>
      <w:tr w:rsidR="00703852" w:rsidRPr="00765A1D" w:rsidTr="00AE2ED8">
        <w:trPr>
          <w:trHeight w:val="300"/>
        </w:trPr>
        <w:tc>
          <w:tcPr>
            <w:tcW w:w="3060" w:type="dxa"/>
            <w:tcBorders>
              <w:top w:val="nil"/>
              <w:left w:val="single" w:sz="4" w:space="0" w:color="auto"/>
              <w:bottom w:val="single" w:sz="4" w:space="0" w:color="auto"/>
              <w:right w:val="single" w:sz="4" w:space="0" w:color="auto"/>
            </w:tcBorders>
            <w:shd w:val="clear" w:color="000000" w:fill="FFFFFF"/>
            <w:vAlign w:val="bottom"/>
            <w:hideMark/>
          </w:tcPr>
          <w:p w:rsidR="00703852" w:rsidRPr="00765A1D" w:rsidRDefault="00703852" w:rsidP="00AE2ED8">
            <w:pPr>
              <w:ind w:firstLineChars="100" w:firstLine="200"/>
              <w:rPr>
                <w:sz w:val="20"/>
                <w:szCs w:val="20"/>
                <w:lang w:val="tr-TR"/>
              </w:rPr>
            </w:pPr>
            <w:r w:rsidRPr="00765A1D">
              <w:rPr>
                <w:sz w:val="20"/>
                <w:szCs w:val="20"/>
                <w:lang w:val="tr-TR"/>
              </w:rPr>
              <w:t xml:space="preserve"> Dönem Sonu Bakiyesi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   </w:t>
            </w:r>
          </w:p>
        </w:tc>
        <w:tc>
          <w:tcPr>
            <w:tcW w:w="106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10,141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703852">
            <w:pPr>
              <w:jc w:val="right"/>
              <w:rPr>
                <w:sz w:val="20"/>
                <w:szCs w:val="20"/>
                <w:lang w:val="tr-TR"/>
              </w:rPr>
            </w:pPr>
            <w:r w:rsidRPr="00765A1D">
              <w:rPr>
                <w:sz w:val="20"/>
                <w:szCs w:val="20"/>
                <w:lang w:val="tr-TR"/>
              </w:rPr>
              <w:t xml:space="preserve">     2,912,351 </w:t>
            </w:r>
          </w:p>
        </w:tc>
        <w:tc>
          <w:tcPr>
            <w:tcW w:w="110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30,000 </w:t>
            </w:r>
          </w:p>
        </w:tc>
      </w:tr>
      <w:tr w:rsidR="00703852" w:rsidRPr="00765A1D" w:rsidTr="00AE2ED8">
        <w:trPr>
          <w:trHeight w:val="300"/>
        </w:trPr>
        <w:tc>
          <w:tcPr>
            <w:tcW w:w="3060" w:type="dxa"/>
            <w:tcBorders>
              <w:top w:val="nil"/>
              <w:left w:val="single" w:sz="4" w:space="0" w:color="auto"/>
              <w:bottom w:val="single" w:sz="4" w:space="0" w:color="auto"/>
              <w:right w:val="single" w:sz="4" w:space="0" w:color="auto"/>
            </w:tcBorders>
            <w:shd w:val="clear" w:color="000000" w:fill="FFFFFF"/>
            <w:vAlign w:val="bottom"/>
            <w:hideMark/>
          </w:tcPr>
          <w:p w:rsidR="00703852" w:rsidRPr="00765A1D" w:rsidRDefault="00703852" w:rsidP="00AE2ED8">
            <w:pPr>
              <w:rPr>
                <w:sz w:val="20"/>
                <w:szCs w:val="20"/>
                <w:lang w:val="tr-TR"/>
              </w:rPr>
            </w:pPr>
            <w:r w:rsidRPr="00765A1D">
              <w:rPr>
                <w:sz w:val="20"/>
                <w:szCs w:val="20"/>
                <w:lang w:val="tr-TR"/>
              </w:rPr>
              <w:t xml:space="preserve"> Alınan Faiz ve Komisyon Gelirleri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703852">
            <w:pPr>
              <w:jc w:val="right"/>
              <w:rPr>
                <w:sz w:val="20"/>
                <w:szCs w:val="20"/>
                <w:lang w:val="tr-TR"/>
              </w:rPr>
            </w:pPr>
            <w:r w:rsidRPr="00765A1D">
              <w:rPr>
                <w:sz w:val="20"/>
                <w:szCs w:val="20"/>
                <w:lang w:val="tr-TR"/>
              </w:rPr>
              <w:t xml:space="preserve">                326 </w:t>
            </w:r>
          </w:p>
        </w:tc>
        <w:tc>
          <w:tcPr>
            <w:tcW w:w="106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E2ED8">
            <w:pPr>
              <w:jc w:val="right"/>
              <w:rPr>
                <w:sz w:val="20"/>
                <w:szCs w:val="20"/>
                <w:lang w:val="tr-TR"/>
              </w:rPr>
            </w:pPr>
            <w:r w:rsidRPr="00765A1D">
              <w:rPr>
                <w:sz w:val="20"/>
                <w:szCs w:val="20"/>
                <w:lang w:val="tr-TR"/>
              </w:rPr>
              <w:t xml:space="preserve">                 -   </w:t>
            </w:r>
          </w:p>
        </w:tc>
        <w:tc>
          <w:tcPr>
            <w:tcW w:w="112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1,529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rsidP="00AB35F3">
            <w:pPr>
              <w:jc w:val="right"/>
              <w:rPr>
                <w:sz w:val="20"/>
                <w:szCs w:val="20"/>
                <w:lang w:val="tr-TR"/>
              </w:rPr>
            </w:pPr>
            <w:r w:rsidRPr="00765A1D">
              <w:rPr>
                <w:sz w:val="20"/>
                <w:szCs w:val="20"/>
                <w:lang w:val="tr-TR"/>
              </w:rPr>
              <w:t xml:space="preserve">               -</w:t>
            </w:r>
          </w:p>
        </w:tc>
        <w:tc>
          <w:tcPr>
            <w:tcW w:w="110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303 </w:t>
            </w:r>
          </w:p>
        </w:tc>
        <w:tc>
          <w:tcPr>
            <w:tcW w:w="1080" w:type="dxa"/>
            <w:tcBorders>
              <w:top w:val="nil"/>
              <w:left w:val="nil"/>
              <w:bottom w:val="single" w:sz="4" w:space="0" w:color="auto"/>
              <w:right w:val="single" w:sz="4" w:space="0" w:color="auto"/>
            </w:tcBorders>
            <w:shd w:val="clear" w:color="auto" w:fill="auto"/>
            <w:vAlign w:val="bottom"/>
            <w:hideMark/>
          </w:tcPr>
          <w:p w:rsidR="00703852" w:rsidRPr="00765A1D" w:rsidRDefault="00703852">
            <w:pPr>
              <w:jc w:val="right"/>
              <w:rPr>
                <w:sz w:val="20"/>
                <w:szCs w:val="20"/>
                <w:lang w:val="tr-TR"/>
              </w:rPr>
            </w:pPr>
            <w:r w:rsidRPr="00765A1D">
              <w:rPr>
                <w:sz w:val="20"/>
                <w:szCs w:val="20"/>
                <w:lang w:val="tr-TR"/>
              </w:rPr>
              <w:t xml:space="preserve">                29 </w:t>
            </w:r>
          </w:p>
        </w:tc>
      </w:tr>
    </w:tbl>
    <w:p w:rsidR="00125851" w:rsidRPr="00765A1D" w:rsidRDefault="00125851">
      <w:pPr>
        <w:pStyle w:val="Heading3"/>
        <w:spacing w:line="360" w:lineRule="auto"/>
        <w:jc w:val="both"/>
        <w:rPr>
          <w:rFonts w:ascii="Times New Roman" w:hAnsi="Times New Roman"/>
          <w:bCs/>
        </w:rPr>
      </w:pPr>
      <w:bookmarkStart w:id="19" w:name="_Toc230056484"/>
      <w:r w:rsidRPr="00765A1D">
        <w:rPr>
          <w:rFonts w:ascii="Times New Roman" w:hAnsi="Times New Roman"/>
          <w:bCs/>
        </w:rPr>
        <w:lastRenderedPageBreak/>
        <w:t>16- Destek Hizmeti Alınan Faaliyet Konuları ve Hizmetin Alındığı Kişi ve Kuruluşlar</w:t>
      </w:r>
      <w:bookmarkEnd w:id="19"/>
    </w:p>
    <w:p w:rsidR="00125851" w:rsidRPr="00765A1D" w:rsidRDefault="00125851">
      <w:pPr>
        <w:jc w:val="both"/>
        <w:rPr>
          <w:b/>
          <w:bCs/>
          <w:sz w:val="26"/>
          <w:u w:val="single"/>
          <w:lang w:val="tr-TR"/>
        </w:rPr>
      </w:pPr>
    </w:p>
    <w:p w:rsidR="00125851" w:rsidRPr="00765A1D" w:rsidRDefault="00125851">
      <w:pPr>
        <w:spacing w:line="360" w:lineRule="auto"/>
        <w:ind w:firstLine="720"/>
        <w:jc w:val="both"/>
        <w:rPr>
          <w:sz w:val="26"/>
          <w:lang w:val="tr-TR"/>
        </w:rPr>
      </w:pPr>
      <w:r w:rsidRPr="00765A1D">
        <w:rPr>
          <w:sz w:val="26"/>
          <w:lang w:val="tr-TR"/>
        </w:rPr>
        <w:t>Takasbank, BDDK tarafından yayınlanan “Bankaların Destek Hizmeti Almalarına ve Bu Hizmeti Verecek Kuruluşların Yetkilendirilmesine İlişkin Yönetmelik” kapsamına giren ve bankacılık faaliyetlerinin uzantısı veya tamamlayıcısı niteliğinde olan destek hizmeti almamaktadır.</w:t>
      </w:r>
    </w:p>
    <w:p w:rsidR="00FF0128" w:rsidRPr="00765A1D" w:rsidRDefault="00FF0128">
      <w:pPr>
        <w:pStyle w:val="Heading3"/>
        <w:spacing w:line="360" w:lineRule="auto"/>
        <w:jc w:val="both"/>
        <w:rPr>
          <w:rFonts w:ascii="Times New Roman" w:hAnsi="Times New Roman"/>
          <w:bCs/>
        </w:rPr>
      </w:pPr>
      <w:bookmarkStart w:id="20" w:name="_Toc230056485"/>
    </w:p>
    <w:p w:rsidR="00125851" w:rsidRPr="00765A1D" w:rsidRDefault="00125851">
      <w:pPr>
        <w:pStyle w:val="Heading3"/>
        <w:spacing w:line="360" w:lineRule="auto"/>
        <w:jc w:val="both"/>
        <w:rPr>
          <w:rFonts w:ascii="Times New Roman" w:hAnsi="Times New Roman"/>
          <w:bCs/>
        </w:rPr>
      </w:pPr>
      <w:r w:rsidRPr="00765A1D">
        <w:rPr>
          <w:rFonts w:ascii="Times New Roman" w:hAnsi="Times New Roman"/>
          <w:bCs/>
        </w:rPr>
        <w:t>17- Denetim Komitesinin İç Kontrol, İç Denetim ve Risk Yönetim Sistemlerinin İşleyişine İlişkin Değerlendirmeleri ve Hesap Dönemi İçerisindeki Faaliyetleri Hakkında Bilgiler</w:t>
      </w:r>
      <w:bookmarkEnd w:id="20"/>
    </w:p>
    <w:p w:rsidR="00125851" w:rsidRPr="00765A1D" w:rsidRDefault="00125851">
      <w:pPr>
        <w:spacing w:line="360" w:lineRule="auto"/>
        <w:jc w:val="both"/>
        <w:rPr>
          <w:sz w:val="26"/>
          <w:lang w:val="tr-TR"/>
        </w:rPr>
      </w:pPr>
    </w:p>
    <w:p w:rsidR="00125851" w:rsidRPr="00765A1D" w:rsidRDefault="002B52CF">
      <w:pPr>
        <w:spacing w:line="360" w:lineRule="auto"/>
        <w:ind w:firstLine="720"/>
        <w:jc w:val="both"/>
        <w:rPr>
          <w:sz w:val="26"/>
          <w:lang w:val="tr-TR"/>
        </w:rPr>
      </w:pPr>
      <w:r w:rsidRPr="00765A1D">
        <w:rPr>
          <w:sz w:val="26"/>
          <w:lang w:val="tr-TR"/>
        </w:rPr>
        <w:t>İ</w:t>
      </w:r>
      <w:r w:rsidR="00125851" w:rsidRPr="00765A1D">
        <w:rPr>
          <w:sz w:val="26"/>
          <w:lang w:val="tr-TR"/>
        </w:rPr>
        <w:t>ç kontrol, iç denetim ve risk yönetim sistemlerinin işleyişine ilişkin değerlendirmelerinde bir değişiklik meydana gelmemiştir.</w:t>
      </w:r>
      <w:r w:rsidRPr="00765A1D">
        <w:rPr>
          <w:sz w:val="26"/>
          <w:lang w:val="tr-TR"/>
        </w:rPr>
        <w:t xml:space="preserve"> </w:t>
      </w:r>
      <w:r w:rsidR="000C2297" w:rsidRPr="00765A1D">
        <w:rPr>
          <w:sz w:val="26"/>
          <w:lang w:val="tr-TR"/>
        </w:rPr>
        <w:t xml:space="preserve">Dr. Serdar Satoğlu’nun </w:t>
      </w:r>
      <w:r w:rsidR="00063B5E" w:rsidRPr="00765A1D">
        <w:rPr>
          <w:sz w:val="26"/>
          <w:lang w:val="tr-TR"/>
        </w:rPr>
        <w:t>B</w:t>
      </w:r>
      <w:r w:rsidR="000C2297" w:rsidRPr="00765A1D">
        <w:rPr>
          <w:sz w:val="26"/>
          <w:lang w:val="tr-TR"/>
        </w:rPr>
        <w:t>anka Yönetim Kurulu ve Denetim Komitesi üye</w:t>
      </w:r>
      <w:r w:rsidR="00063B5E" w:rsidRPr="00765A1D">
        <w:rPr>
          <w:sz w:val="26"/>
          <w:lang w:val="tr-TR"/>
        </w:rPr>
        <w:t>liklerinden istifası ile boşalan Yönetim Kurulu ve Denetim Komitesi üyeliklerine 09</w:t>
      </w:r>
      <w:r w:rsidRPr="00765A1D">
        <w:rPr>
          <w:sz w:val="26"/>
          <w:lang w:val="tr-TR"/>
        </w:rPr>
        <w:t xml:space="preserve"> </w:t>
      </w:r>
      <w:r w:rsidR="00063B5E" w:rsidRPr="00765A1D">
        <w:rPr>
          <w:sz w:val="26"/>
          <w:lang w:val="tr-TR"/>
        </w:rPr>
        <w:t>Temmuz</w:t>
      </w:r>
      <w:r w:rsidRPr="00765A1D">
        <w:rPr>
          <w:sz w:val="26"/>
          <w:lang w:val="tr-TR"/>
        </w:rPr>
        <w:t xml:space="preserve"> </w:t>
      </w:r>
      <w:r w:rsidR="006656F4" w:rsidRPr="00765A1D">
        <w:rPr>
          <w:sz w:val="26"/>
          <w:lang w:val="tr-TR"/>
        </w:rPr>
        <w:t>201</w:t>
      </w:r>
      <w:r w:rsidR="00703852" w:rsidRPr="00765A1D">
        <w:rPr>
          <w:sz w:val="26"/>
          <w:lang w:val="tr-TR"/>
        </w:rPr>
        <w:t>0</w:t>
      </w:r>
      <w:r w:rsidRPr="00765A1D">
        <w:rPr>
          <w:sz w:val="26"/>
          <w:lang w:val="tr-TR"/>
        </w:rPr>
        <w:t xml:space="preserve"> tarihinde yapılan Yönetim Kurulu </w:t>
      </w:r>
      <w:r w:rsidR="000C2297" w:rsidRPr="00765A1D">
        <w:rPr>
          <w:sz w:val="26"/>
          <w:lang w:val="tr-TR"/>
        </w:rPr>
        <w:t>T</w:t>
      </w:r>
      <w:r w:rsidRPr="00765A1D">
        <w:rPr>
          <w:sz w:val="26"/>
          <w:lang w:val="tr-TR"/>
        </w:rPr>
        <w:t>oplantısı</w:t>
      </w:r>
      <w:r w:rsidR="000C2297" w:rsidRPr="00765A1D">
        <w:rPr>
          <w:sz w:val="26"/>
          <w:lang w:val="tr-TR"/>
        </w:rPr>
        <w:t>’</w:t>
      </w:r>
      <w:r w:rsidRPr="00765A1D">
        <w:rPr>
          <w:sz w:val="26"/>
          <w:lang w:val="tr-TR"/>
        </w:rPr>
        <w:t>nda Ser</w:t>
      </w:r>
      <w:r w:rsidR="00063B5E" w:rsidRPr="00765A1D">
        <w:rPr>
          <w:sz w:val="26"/>
          <w:lang w:val="tr-TR"/>
        </w:rPr>
        <w:t>had</w:t>
      </w:r>
      <w:r w:rsidRPr="00765A1D">
        <w:rPr>
          <w:sz w:val="26"/>
          <w:lang w:val="tr-TR"/>
        </w:rPr>
        <w:t xml:space="preserve"> Satoğlu seçilmişlerdir.</w:t>
      </w:r>
    </w:p>
    <w:p w:rsidR="00125851" w:rsidRPr="00765A1D" w:rsidRDefault="00125851">
      <w:pPr>
        <w:spacing w:line="360" w:lineRule="auto"/>
        <w:jc w:val="both"/>
        <w:rPr>
          <w:sz w:val="26"/>
          <w:lang w:val="tr-TR"/>
        </w:rPr>
      </w:pPr>
    </w:p>
    <w:p w:rsidR="00125851" w:rsidRPr="00765A1D" w:rsidRDefault="00125851">
      <w:pPr>
        <w:pStyle w:val="BodyText"/>
        <w:spacing w:line="360" w:lineRule="auto"/>
        <w:ind w:firstLine="720"/>
        <w:rPr>
          <w:sz w:val="26"/>
          <w:lang w:val="tr-TR"/>
        </w:rPr>
      </w:pPr>
      <w:r w:rsidRPr="00765A1D">
        <w:rPr>
          <w:sz w:val="26"/>
          <w:lang w:val="tr-TR"/>
        </w:rPr>
        <w:t>Bankaların İç Sistemleri Hakkında Yönetmelik hükümlerine uygun bir şekilde idari bakımdan birbirlerinden bağımsız ve Denetim Komite</w:t>
      </w:r>
      <w:r w:rsidR="00F40F76" w:rsidRPr="00765A1D">
        <w:rPr>
          <w:sz w:val="26"/>
          <w:lang w:val="tr-TR"/>
        </w:rPr>
        <w:t>sine</w:t>
      </w:r>
      <w:r w:rsidRPr="00765A1D">
        <w:rPr>
          <w:sz w:val="26"/>
          <w:lang w:val="tr-TR"/>
        </w:rPr>
        <w:t xml:space="preserve"> bağlı olarak yapılandırılmış olan Teftiş Kurulu Başkanlığı, İç Kontrol Müdürlüğü ve Risk Yönetimi Müdürlüğünce </w:t>
      </w:r>
      <w:r w:rsidR="006656F4" w:rsidRPr="00765A1D">
        <w:rPr>
          <w:sz w:val="26"/>
          <w:lang w:val="tr-TR"/>
        </w:rPr>
        <w:t>2011</w:t>
      </w:r>
      <w:r w:rsidR="00DB0166" w:rsidRPr="00765A1D">
        <w:rPr>
          <w:sz w:val="26"/>
          <w:lang w:val="tr-TR"/>
        </w:rPr>
        <w:t xml:space="preserve"> yılı ilk </w:t>
      </w:r>
      <w:r w:rsidR="006656F4" w:rsidRPr="00765A1D">
        <w:rPr>
          <w:sz w:val="26"/>
          <w:lang w:val="tr-TR"/>
        </w:rPr>
        <w:t>üç</w:t>
      </w:r>
      <w:r w:rsidRPr="00765A1D">
        <w:rPr>
          <w:sz w:val="26"/>
          <w:lang w:val="tr-TR"/>
        </w:rPr>
        <w:t xml:space="preserve"> aylık dönem içerisinde Komite</w:t>
      </w:r>
      <w:r w:rsidR="00F40F76" w:rsidRPr="00765A1D">
        <w:rPr>
          <w:sz w:val="26"/>
          <w:lang w:val="tr-TR"/>
        </w:rPr>
        <w:t>y</w:t>
      </w:r>
      <w:r w:rsidRPr="00765A1D">
        <w:rPr>
          <w:sz w:val="26"/>
          <w:lang w:val="tr-TR"/>
        </w:rPr>
        <w:t>e sunulan risk değerlendirmeleri, iç denetim raporları, iç denetim faaliyet raporları, iç kontrol raporları ve ilgili diğer belgeler her ay yapılan toplantılarda değerlendirilmiş, Komite</w:t>
      </w:r>
      <w:r w:rsidR="00F40F76" w:rsidRPr="00765A1D">
        <w:rPr>
          <w:sz w:val="26"/>
          <w:lang w:val="tr-TR"/>
        </w:rPr>
        <w:t>n</w:t>
      </w:r>
      <w:r w:rsidRPr="00765A1D">
        <w:rPr>
          <w:sz w:val="26"/>
          <w:lang w:val="tr-TR"/>
        </w:rPr>
        <w:t>in aldığı kararlar ile ilgili raporlar Yönetim Kurulu</w:t>
      </w:r>
      <w:r w:rsidR="00F40F76" w:rsidRPr="00765A1D">
        <w:rPr>
          <w:sz w:val="26"/>
          <w:lang w:val="tr-TR"/>
        </w:rPr>
        <w:t>n</w:t>
      </w:r>
      <w:r w:rsidRPr="00765A1D">
        <w:rPr>
          <w:sz w:val="26"/>
          <w:lang w:val="tr-TR"/>
        </w:rPr>
        <w:t>a sunulmuş, böylece Yönetim Kurulu</w:t>
      </w:r>
      <w:r w:rsidR="00F40F76" w:rsidRPr="00765A1D">
        <w:rPr>
          <w:sz w:val="26"/>
          <w:lang w:val="tr-TR"/>
        </w:rPr>
        <w:t>n</w:t>
      </w:r>
      <w:r w:rsidRPr="00765A1D">
        <w:rPr>
          <w:sz w:val="26"/>
          <w:lang w:val="tr-TR"/>
        </w:rPr>
        <w:t>a ve Genel Müdürlüğe bilgi akışı temin edilerek raporların gereği yerine getirilmiştir.</w:t>
      </w:r>
    </w:p>
    <w:p w:rsidR="00125851" w:rsidRPr="00765A1D" w:rsidRDefault="00125851">
      <w:pPr>
        <w:pStyle w:val="BodyText"/>
        <w:spacing w:line="360" w:lineRule="auto"/>
        <w:ind w:firstLine="720"/>
        <w:rPr>
          <w:sz w:val="26"/>
          <w:lang w:val="tr-TR"/>
        </w:rPr>
      </w:pPr>
    </w:p>
    <w:p w:rsidR="00125851" w:rsidRPr="00765A1D" w:rsidRDefault="00125851">
      <w:pPr>
        <w:pStyle w:val="Heading3"/>
        <w:rPr>
          <w:rFonts w:ascii="Times New Roman" w:hAnsi="Times New Roman"/>
          <w:bCs/>
        </w:rPr>
      </w:pPr>
      <w:bookmarkStart w:id="21" w:name="_Toc230056486"/>
      <w:r w:rsidRPr="00765A1D">
        <w:rPr>
          <w:rFonts w:ascii="Times New Roman" w:hAnsi="Times New Roman"/>
          <w:bCs/>
        </w:rPr>
        <w:lastRenderedPageBreak/>
        <w:t>18- Mali Durum, Kârlılık ve Borç Ödeme Gücüne İlişkin Değerlendirme</w:t>
      </w:r>
      <w:bookmarkEnd w:id="21"/>
    </w:p>
    <w:p w:rsidR="00125851" w:rsidRPr="00765A1D" w:rsidRDefault="00125851">
      <w:pPr>
        <w:pStyle w:val="BodyTextIndent3"/>
        <w:spacing w:before="0" w:line="240" w:lineRule="auto"/>
        <w:rPr>
          <w:b/>
          <w:sz w:val="26"/>
          <w:szCs w:val="24"/>
        </w:rPr>
      </w:pPr>
    </w:p>
    <w:p w:rsidR="00B01428" w:rsidRPr="00765A1D" w:rsidRDefault="006656F4">
      <w:pPr>
        <w:spacing w:line="360" w:lineRule="auto"/>
        <w:ind w:firstLine="720"/>
        <w:jc w:val="both"/>
        <w:rPr>
          <w:sz w:val="26"/>
          <w:lang w:val="tr-TR"/>
        </w:rPr>
      </w:pPr>
      <w:r w:rsidRPr="00765A1D">
        <w:rPr>
          <w:sz w:val="26"/>
          <w:lang w:val="tr-TR"/>
        </w:rPr>
        <w:t>2011</w:t>
      </w:r>
      <w:r w:rsidR="00125851" w:rsidRPr="00765A1D">
        <w:rPr>
          <w:sz w:val="26"/>
          <w:lang w:val="tr-TR"/>
        </w:rPr>
        <w:t xml:space="preserve"> yılı Ocak</w:t>
      </w:r>
      <w:r w:rsidR="00C53201" w:rsidRPr="00765A1D">
        <w:rPr>
          <w:sz w:val="26"/>
          <w:lang w:val="tr-TR"/>
        </w:rPr>
        <w:t xml:space="preserve"> – </w:t>
      </w:r>
      <w:r w:rsidRPr="00765A1D">
        <w:rPr>
          <w:sz w:val="26"/>
          <w:lang w:val="tr-TR"/>
        </w:rPr>
        <w:t>Mart</w:t>
      </w:r>
      <w:r w:rsidR="00C53201" w:rsidRPr="00765A1D">
        <w:rPr>
          <w:sz w:val="26"/>
          <w:lang w:val="tr-TR"/>
        </w:rPr>
        <w:t xml:space="preserve"> </w:t>
      </w:r>
      <w:r w:rsidR="00125851" w:rsidRPr="00765A1D">
        <w:rPr>
          <w:sz w:val="26"/>
          <w:lang w:val="tr-TR"/>
        </w:rPr>
        <w:t xml:space="preserve">ara dönemi içerisinde </w:t>
      </w:r>
      <w:r w:rsidR="000948A4" w:rsidRPr="00765A1D">
        <w:rPr>
          <w:sz w:val="26"/>
          <w:lang w:val="tr-TR"/>
        </w:rPr>
        <w:t>7</w:t>
      </w:r>
      <w:r w:rsidR="00D455D2" w:rsidRPr="00765A1D">
        <w:rPr>
          <w:sz w:val="26"/>
          <w:lang w:val="tr-TR"/>
        </w:rPr>
        <w:t>,</w:t>
      </w:r>
      <w:r w:rsidR="000948A4" w:rsidRPr="00765A1D">
        <w:rPr>
          <w:sz w:val="26"/>
          <w:lang w:val="tr-TR"/>
        </w:rPr>
        <w:t>497</w:t>
      </w:r>
      <w:r w:rsidR="00125851" w:rsidRPr="00765A1D">
        <w:rPr>
          <w:sz w:val="26"/>
          <w:lang w:val="tr-TR"/>
        </w:rPr>
        <w:t xml:space="preserve"> Bin TL vergi sonrası kâr elde eden Takasbank’ın aktif büyüklüğü 31/12/20</w:t>
      </w:r>
      <w:r w:rsidR="000948A4" w:rsidRPr="00765A1D">
        <w:rPr>
          <w:sz w:val="26"/>
          <w:lang w:val="tr-TR"/>
        </w:rPr>
        <w:t>10</w:t>
      </w:r>
      <w:r w:rsidR="00125851" w:rsidRPr="00765A1D">
        <w:rPr>
          <w:sz w:val="26"/>
          <w:lang w:val="tr-TR"/>
        </w:rPr>
        <w:t xml:space="preserve"> dönemine göre </w:t>
      </w:r>
      <w:r w:rsidR="00D455D2" w:rsidRPr="00765A1D">
        <w:rPr>
          <w:sz w:val="26"/>
          <w:lang w:val="tr-TR"/>
        </w:rPr>
        <w:t>1</w:t>
      </w:r>
      <w:r w:rsidR="000948A4" w:rsidRPr="00765A1D">
        <w:rPr>
          <w:sz w:val="26"/>
          <w:lang w:val="tr-TR"/>
        </w:rPr>
        <w:t>07</w:t>
      </w:r>
      <w:r w:rsidR="00D455D2" w:rsidRPr="00765A1D">
        <w:rPr>
          <w:sz w:val="26"/>
          <w:lang w:val="tr-TR"/>
        </w:rPr>
        <w:t>,</w:t>
      </w:r>
      <w:r w:rsidR="000948A4" w:rsidRPr="00765A1D">
        <w:rPr>
          <w:sz w:val="26"/>
          <w:lang w:val="tr-TR"/>
        </w:rPr>
        <w:t>363</w:t>
      </w:r>
      <w:r w:rsidR="00125851" w:rsidRPr="00765A1D">
        <w:rPr>
          <w:sz w:val="26"/>
          <w:lang w:val="tr-TR"/>
        </w:rPr>
        <w:t xml:space="preserve"> Bin TL a</w:t>
      </w:r>
      <w:r w:rsidR="00223E87" w:rsidRPr="00765A1D">
        <w:rPr>
          <w:sz w:val="26"/>
          <w:lang w:val="tr-TR"/>
        </w:rPr>
        <w:t>rtmıştır.</w:t>
      </w:r>
      <w:r w:rsidR="00125851" w:rsidRPr="00765A1D">
        <w:rPr>
          <w:sz w:val="26"/>
          <w:lang w:val="tr-TR"/>
        </w:rPr>
        <w:t xml:space="preserve"> 31/12/20</w:t>
      </w:r>
      <w:r w:rsidR="000948A4" w:rsidRPr="00765A1D">
        <w:rPr>
          <w:sz w:val="26"/>
          <w:lang w:val="tr-TR"/>
        </w:rPr>
        <w:t>10</w:t>
      </w:r>
      <w:r w:rsidR="00125851" w:rsidRPr="00765A1D">
        <w:rPr>
          <w:sz w:val="26"/>
          <w:lang w:val="tr-TR"/>
        </w:rPr>
        <w:t xml:space="preserve"> dönemi itibariyle </w:t>
      </w:r>
      <w:r w:rsidR="00D0689C" w:rsidRPr="00765A1D">
        <w:rPr>
          <w:sz w:val="26"/>
          <w:lang w:val="tr-TR"/>
        </w:rPr>
        <w:t xml:space="preserve">1,504,735 </w:t>
      </w:r>
      <w:r w:rsidR="00125851" w:rsidRPr="00765A1D">
        <w:rPr>
          <w:sz w:val="26"/>
          <w:lang w:val="tr-TR"/>
        </w:rPr>
        <w:t xml:space="preserve">Bin TL olan aktif büyüklüğü, </w:t>
      </w:r>
      <w:r w:rsidR="00DA23D1" w:rsidRPr="00765A1D">
        <w:rPr>
          <w:sz w:val="26"/>
          <w:lang w:val="tr-TR"/>
        </w:rPr>
        <w:t xml:space="preserve">% </w:t>
      </w:r>
      <w:r w:rsidR="00D0689C" w:rsidRPr="00765A1D">
        <w:rPr>
          <w:sz w:val="26"/>
          <w:lang w:val="tr-TR"/>
        </w:rPr>
        <w:t>7</w:t>
      </w:r>
      <w:r w:rsidR="00DA23D1" w:rsidRPr="00765A1D">
        <w:rPr>
          <w:sz w:val="26"/>
          <w:lang w:val="tr-TR"/>
        </w:rPr>
        <w:t>.</w:t>
      </w:r>
      <w:r w:rsidR="00D0689C" w:rsidRPr="00765A1D">
        <w:rPr>
          <w:sz w:val="26"/>
          <w:lang w:val="tr-TR"/>
        </w:rPr>
        <w:t>1</w:t>
      </w:r>
      <w:r w:rsidR="00994228" w:rsidRPr="00765A1D">
        <w:rPr>
          <w:sz w:val="26"/>
          <w:lang w:val="tr-TR"/>
        </w:rPr>
        <w:t>4</w:t>
      </w:r>
      <w:r w:rsidR="00DA23D1" w:rsidRPr="00765A1D">
        <w:rPr>
          <w:sz w:val="26"/>
          <w:lang w:val="tr-TR"/>
        </w:rPr>
        <w:t xml:space="preserve"> oranında bir artış göstererek </w:t>
      </w:r>
      <w:r w:rsidRPr="00765A1D">
        <w:rPr>
          <w:sz w:val="26"/>
          <w:lang w:val="tr-TR"/>
        </w:rPr>
        <w:t>31 Mart 2011</w:t>
      </w:r>
      <w:r w:rsidR="00125851" w:rsidRPr="00765A1D">
        <w:rPr>
          <w:sz w:val="26"/>
          <w:lang w:val="tr-TR"/>
        </w:rPr>
        <w:t xml:space="preserve"> tarihi itibariyle </w:t>
      </w:r>
      <w:r w:rsidR="00D0689C" w:rsidRPr="00765A1D">
        <w:rPr>
          <w:sz w:val="26"/>
          <w:lang w:val="tr-TR"/>
        </w:rPr>
        <w:t xml:space="preserve">1,612,098 </w:t>
      </w:r>
      <w:r w:rsidR="00125851" w:rsidRPr="00765A1D">
        <w:rPr>
          <w:sz w:val="26"/>
          <w:lang w:val="tr-TR"/>
        </w:rPr>
        <w:t xml:space="preserve">Bin TL’ye </w:t>
      </w:r>
      <w:r w:rsidR="00223E87" w:rsidRPr="00765A1D">
        <w:rPr>
          <w:sz w:val="26"/>
          <w:lang w:val="tr-TR"/>
        </w:rPr>
        <w:t>yükselmişti</w:t>
      </w:r>
      <w:r w:rsidR="00125851" w:rsidRPr="00765A1D">
        <w:rPr>
          <w:sz w:val="26"/>
          <w:lang w:val="tr-TR"/>
        </w:rPr>
        <w:t>r. Bankanın aktif büyüklüğündeki a</w:t>
      </w:r>
      <w:r w:rsidR="00223E87" w:rsidRPr="00765A1D">
        <w:rPr>
          <w:sz w:val="26"/>
          <w:lang w:val="tr-TR"/>
        </w:rPr>
        <w:t xml:space="preserve">rtışın </w:t>
      </w:r>
      <w:r w:rsidR="00125851" w:rsidRPr="00765A1D">
        <w:rPr>
          <w:sz w:val="26"/>
          <w:lang w:val="tr-TR"/>
        </w:rPr>
        <w:t xml:space="preserve">nedeni, </w:t>
      </w:r>
      <w:r w:rsidR="00FA7B91" w:rsidRPr="00765A1D">
        <w:rPr>
          <w:sz w:val="26"/>
          <w:lang w:val="tr-TR"/>
        </w:rPr>
        <w:t xml:space="preserve">Vadeli İşlemler Piyasası nakit teminatlarının </w:t>
      </w:r>
      <w:r w:rsidR="00223E87" w:rsidRPr="00765A1D">
        <w:rPr>
          <w:sz w:val="26"/>
          <w:lang w:val="tr-TR"/>
        </w:rPr>
        <w:t>artmasıdır.</w:t>
      </w:r>
      <w:r w:rsidR="00125851" w:rsidRPr="00765A1D">
        <w:rPr>
          <w:sz w:val="26"/>
          <w:lang w:val="tr-TR"/>
        </w:rPr>
        <w:t xml:space="preserve"> 20</w:t>
      </w:r>
      <w:r w:rsidR="00D0689C" w:rsidRPr="00765A1D">
        <w:rPr>
          <w:sz w:val="26"/>
          <w:lang w:val="tr-TR"/>
        </w:rPr>
        <w:t>10</w:t>
      </w:r>
      <w:r w:rsidR="00125851" w:rsidRPr="00765A1D">
        <w:rPr>
          <w:sz w:val="26"/>
          <w:lang w:val="tr-TR"/>
        </w:rPr>
        <w:t xml:space="preserve"> yıl sonu itibariyle diğer bankalardan kullanılan kredi miktarı </w:t>
      </w:r>
      <w:r w:rsidR="00D0689C" w:rsidRPr="00765A1D">
        <w:rPr>
          <w:sz w:val="26"/>
          <w:lang w:val="tr-TR"/>
        </w:rPr>
        <w:t>175</w:t>
      </w:r>
      <w:r w:rsidR="009A55C0" w:rsidRPr="00765A1D">
        <w:rPr>
          <w:sz w:val="26"/>
          <w:lang w:val="tr-TR"/>
        </w:rPr>
        <w:t>,</w:t>
      </w:r>
      <w:r w:rsidR="00D0689C" w:rsidRPr="00765A1D">
        <w:rPr>
          <w:sz w:val="26"/>
          <w:lang w:val="tr-TR"/>
        </w:rPr>
        <w:t>581</w:t>
      </w:r>
      <w:r w:rsidR="00125851" w:rsidRPr="00765A1D">
        <w:rPr>
          <w:sz w:val="26"/>
          <w:lang w:val="tr-TR"/>
        </w:rPr>
        <w:t xml:space="preserve"> Bin TL iken, </w:t>
      </w:r>
      <w:r w:rsidRPr="00765A1D">
        <w:rPr>
          <w:sz w:val="26"/>
          <w:lang w:val="tr-TR"/>
        </w:rPr>
        <w:t>Mart</w:t>
      </w:r>
      <w:r w:rsidR="00C53201" w:rsidRPr="00765A1D">
        <w:rPr>
          <w:sz w:val="26"/>
          <w:lang w:val="tr-TR"/>
        </w:rPr>
        <w:t xml:space="preserve"> </w:t>
      </w:r>
      <w:r w:rsidRPr="00765A1D">
        <w:rPr>
          <w:sz w:val="26"/>
          <w:lang w:val="tr-TR"/>
        </w:rPr>
        <w:t>2011</w:t>
      </w:r>
      <w:r w:rsidR="00125851" w:rsidRPr="00765A1D">
        <w:rPr>
          <w:sz w:val="26"/>
          <w:lang w:val="tr-TR"/>
        </w:rPr>
        <w:t xml:space="preserve"> dönem sonu itibariyle </w:t>
      </w:r>
      <w:r w:rsidR="00D0689C" w:rsidRPr="00765A1D">
        <w:rPr>
          <w:sz w:val="26"/>
          <w:lang w:val="tr-TR"/>
        </w:rPr>
        <w:t>102</w:t>
      </w:r>
      <w:r w:rsidR="00D455D2" w:rsidRPr="00765A1D">
        <w:rPr>
          <w:sz w:val="26"/>
          <w:lang w:val="tr-TR"/>
        </w:rPr>
        <w:t>,</w:t>
      </w:r>
      <w:r w:rsidR="00D0689C" w:rsidRPr="00765A1D">
        <w:rPr>
          <w:sz w:val="26"/>
          <w:lang w:val="tr-TR"/>
        </w:rPr>
        <w:t>097</w:t>
      </w:r>
      <w:r w:rsidR="00125851" w:rsidRPr="00765A1D">
        <w:rPr>
          <w:sz w:val="26"/>
          <w:lang w:val="tr-TR"/>
        </w:rPr>
        <w:t xml:space="preserve"> Bin olarak gerçekleşmiş</w:t>
      </w:r>
      <w:r w:rsidR="00D0689C" w:rsidRPr="00765A1D">
        <w:rPr>
          <w:sz w:val="26"/>
          <w:lang w:val="tr-TR"/>
        </w:rPr>
        <w:t>tir.</w:t>
      </w:r>
      <w:r w:rsidR="00125851" w:rsidRPr="00765A1D">
        <w:rPr>
          <w:sz w:val="26"/>
          <w:lang w:val="tr-TR"/>
        </w:rPr>
        <w:t xml:space="preserve"> </w:t>
      </w:r>
      <w:r w:rsidR="00D0689C" w:rsidRPr="00765A1D">
        <w:rPr>
          <w:sz w:val="26"/>
          <w:lang w:val="tr-TR"/>
        </w:rPr>
        <w:t>B</w:t>
      </w:r>
      <w:r w:rsidR="00125851" w:rsidRPr="00765A1D">
        <w:rPr>
          <w:sz w:val="26"/>
          <w:lang w:val="tr-TR"/>
        </w:rPr>
        <w:t xml:space="preserve">ilançonun aktif kalemleri içerisinde yer alan bankalar hesabı belirtilen dönemler itibariyle </w:t>
      </w:r>
      <w:r w:rsidR="001A297B" w:rsidRPr="00765A1D">
        <w:rPr>
          <w:sz w:val="26"/>
          <w:lang w:val="tr-TR"/>
        </w:rPr>
        <w:t>564</w:t>
      </w:r>
      <w:r w:rsidR="00D455D2" w:rsidRPr="00765A1D">
        <w:rPr>
          <w:sz w:val="26"/>
          <w:lang w:val="tr-TR"/>
        </w:rPr>
        <w:t>,</w:t>
      </w:r>
      <w:r w:rsidR="00495D85" w:rsidRPr="00765A1D">
        <w:rPr>
          <w:sz w:val="26"/>
          <w:lang w:val="tr-TR"/>
        </w:rPr>
        <w:t>7</w:t>
      </w:r>
      <w:r w:rsidR="001A297B" w:rsidRPr="00765A1D">
        <w:rPr>
          <w:sz w:val="26"/>
          <w:lang w:val="tr-TR"/>
        </w:rPr>
        <w:t>39</w:t>
      </w:r>
      <w:r w:rsidR="00125851" w:rsidRPr="00765A1D">
        <w:rPr>
          <w:sz w:val="26"/>
          <w:lang w:val="tr-TR"/>
        </w:rPr>
        <w:t xml:space="preserve"> Bin TL’den </w:t>
      </w:r>
      <w:r w:rsidR="001A297B" w:rsidRPr="00765A1D">
        <w:rPr>
          <w:sz w:val="26"/>
          <w:lang w:val="tr-TR"/>
        </w:rPr>
        <w:t>1,429</w:t>
      </w:r>
      <w:r w:rsidR="00D455D2" w:rsidRPr="00765A1D">
        <w:rPr>
          <w:sz w:val="26"/>
          <w:lang w:val="tr-TR"/>
        </w:rPr>
        <w:t>,</w:t>
      </w:r>
      <w:r w:rsidR="001A297B" w:rsidRPr="00765A1D">
        <w:rPr>
          <w:sz w:val="26"/>
          <w:lang w:val="tr-TR"/>
        </w:rPr>
        <w:t>540</w:t>
      </w:r>
      <w:r w:rsidR="00125851" w:rsidRPr="00765A1D">
        <w:rPr>
          <w:sz w:val="26"/>
          <w:lang w:val="tr-TR"/>
        </w:rPr>
        <w:t xml:space="preserve"> Bin TL’ye </w:t>
      </w:r>
      <w:r w:rsidR="00223E87" w:rsidRPr="00765A1D">
        <w:rPr>
          <w:sz w:val="26"/>
          <w:lang w:val="tr-TR"/>
        </w:rPr>
        <w:t>yükselmiş</w:t>
      </w:r>
      <w:r w:rsidR="001A297B" w:rsidRPr="00765A1D">
        <w:rPr>
          <w:sz w:val="26"/>
          <w:lang w:val="tr-TR"/>
        </w:rPr>
        <w:t>, para piyasalarından alacaklar hesabı ise 805,269 Bin TL’den 7,922 Bin TL olmuştur.</w:t>
      </w:r>
      <w:r w:rsidR="00125851" w:rsidRPr="00765A1D">
        <w:rPr>
          <w:sz w:val="26"/>
          <w:lang w:val="tr-TR"/>
        </w:rPr>
        <w:t xml:space="preserve"> </w:t>
      </w:r>
      <w:r w:rsidR="00B01428" w:rsidRPr="00765A1D">
        <w:rPr>
          <w:sz w:val="26"/>
          <w:lang w:val="tr-TR"/>
        </w:rPr>
        <w:t>Vadeli İşlemler Piyasası nakit teminatları 20</w:t>
      </w:r>
      <w:r w:rsidR="00DA06A5" w:rsidRPr="00765A1D">
        <w:rPr>
          <w:sz w:val="26"/>
          <w:lang w:val="tr-TR"/>
        </w:rPr>
        <w:t>10</w:t>
      </w:r>
      <w:r w:rsidR="00B01428" w:rsidRPr="00765A1D">
        <w:rPr>
          <w:sz w:val="26"/>
          <w:lang w:val="tr-TR"/>
        </w:rPr>
        <w:t xml:space="preserve"> yıl sonu itibariyle </w:t>
      </w:r>
      <w:r w:rsidR="00DA06A5" w:rsidRPr="00765A1D">
        <w:rPr>
          <w:sz w:val="26"/>
          <w:lang w:val="tr-TR"/>
        </w:rPr>
        <w:t>815,827</w:t>
      </w:r>
      <w:r w:rsidR="00B01428" w:rsidRPr="00765A1D">
        <w:rPr>
          <w:sz w:val="26"/>
          <w:lang w:val="tr-TR"/>
        </w:rPr>
        <w:t xml:space="preserve"> Bin TL iken, </w:t>
      </w:r>
      <w:r w:rsidRPr="00765A1D">
        <w:rPr>
          <w:sz w:val="26"/>
          <w:lang w:val="tr-TR"/>
        </w:rPr>
        <w:t>Mart</w:t>
      </w:r>
      <w:r w:rsidR="00B01428" w:rsidRPr="00765A1D">
        <w:rPr>
          <w:sz w:val="26"/>
          <w:lang w:val="tr-TR"/>
        </w:rPr>
        <w:t xml:space="preserve"> </w:t>
      </w:r>
      <w:r w:rsidRPr="00765A1D">
        <w:rPr>
          <w:sz w:val="26"/>
          <w:lang w:val="tr-TR"/>
        </w:rPr>
        <w:t>2011</w:t>
      </w:r>
      <w:r w:rsidR="00B01428" w:rsidRPr="00765A1D">
        <w:rPr>
          <w:sz w:val="26"/>
          <w:lang w:val="tr-TR"/>
        </w:rPr>
        <w:t xml:space="preserve"> sonunda </w:t>
      </w:r>
      <w:r w:rsidR="00D20C60" w:rsidRPr="00765A1D">
        <w:rPr>
          <w:sz w:val="26"/>
          <w:lang w:val="tr-TR"/>
        </w:rPr>
        <w:t>1,0</w:t>
      </w:r>
      <w:r w:rsidR="00DA06A5" w:rsidRPr="00765A1D">
        <w:rPr>
          <w:sz w:val="26"/>
          <w:lang w:val="tr-TR"/>
        </w:rPr>
        <w:t>13</w:t>
      </w:r>
      <w:r w:rsidR="00D20C60" w:rsidRPr="00765A1D">
        <w:rPr>
          <w:sz w:val="26"/>
          <w:lang w:val="tr-TR"/>
        </w:rPr>
        <w:t>,</w:t>
      </w:r>
      <w:r w:rsidR="00DA06A5" w:rsidRPr="00765A1D">
        <w:rPr>
          <w:sz w:val="26"/>
          <w:lang w:val="tr-TR"/>
        </w:rPr>
        <w:t>034</w:t>
      </w:r>
      <w:r w:rsidR="00B01428" w:rsidRPr="00765A1D">
        <w:rPr>
          <w:sz w:val="26"/>
          <w:lang w:val="tr-TR"/>
        </w:rPr>
        <w:t xml:space="preserve"> Bin TL olmuştur.</w:t>
      </w:r>
    </w:p>
    <w:p w:rsidR="00B01428" w:rsidRPr="00765A1D" w:rsidRDefault="00B01428">
      <w:pPr>
        <w:spacing w:line="360" w:lineRule="auto"/>
        <w:ind w:firstLine="720"/>
        <w:jc w:val="both"/>
        <w:rPr>
          <w:sz w:val="26"/>
          <w:lang w:val="tr-TR"/>
        </w:rPr>
      </w:pPr>
    </w:p>
    <w:p w:rsidR="00125851" w:rsidRPr="00765A1D" w:rsidRDefault="00125851">
      <w:pPr>
        <w:spacing w:line="360" w:lineRule="auto"/>
        <w:ind w:firstLine="720"/>
        <w:jc w:val="both"/>
        <w:rPr>
          <w:sz w:val="26"/>
          <w:lang w:val="tr-TR"/>
        </w:rPr>
      </w:pPr>
      <w:r w:rsidRPr="00765A1D">
        <w:rPr>
          <w:sz w:val="26"/>
          <w:lang w:val="tr-TR"/>
        </w:rPr>
        <w:t>Bankanın aktif ve pasif kalemleri incelendiğinde;</w:t>
      </w:r>
    </w:p>
    <w:p w:rsidR="00D62C86" w:rsidRPr="00765A1D" w:rsidRDefault="00D62C86">
      <w:pPr>
        <w:spacing w:line="360" w:lineRule="auto"/>
        <w:ind w:firstLine="720"/>
        <w:jc w:val="both"/>
        <w:rPr>
          <w:sz w:val="26"/>
          <w:lang w:val="tr-TR"/>
        </w:rPr>
      </w:pPr>
    </w:p>
    <w:p w:rsidR="008F2A7F" w:rsidRPr="00765A1D" w:rsidRDefault="00125851" w:rsidP="008F2A7F">
      <w:pPr>
        <w:numPr>
          <w:ilvl w:val="0"/>
          <w:numId w:val="14"/>
        </w:numPr>
        <w:spacing w:line="360" w:lineRule="auto"/>
        <w:jc w:val="both"/>
        <w:rPr>
          <w:sz w:val="26"/>
          <w:szCs w:val="18"/>
          <w:lang w:val="tr-TR"/>
        </w:rPr>
      </w:pPr>
      <w:r w:rsidRPr="00765A1D">
        <w:rPr>
          <w:sz w:val="26"/>
          <w:szCs w:val="18"/>
          <w:lang w:val="tr-TR"/>
        </w:rPr>
        <w:t>Banka bilançosunda en yüksek tutar olarak görülen</w:t>
      </w:r>
      <w:r w:rsidR="008F2A7F" w:rsidRPr="00765A1D">
        <w:rPr>
          <w:sz w:val="26"/>
          <w:szCs w:val="18"/>
          <w:lang w:val="tr-TR"/>
        </w:rPr>
        <w:t xml:space="preserve"> Bankalar hesabı % 153.13 oranında artarak 564,739 Bin TL'den 1,429,540 Bin TL'ye yükselmiştir. </w:t>
      </w:r>
    </w:p>
    <w:p w:rsidR="00125851" w:rsidRPr="00765A1D" w:rsidRDefault="00125851">
      <w:pPr>
        <w:numPr>
          <w:ilvl w:val="0"/>
          <w:numId w:val="14"/>
        </w:numPr>
        <w:spacing w:line="360" w:lineRule="auto"/>
        <w:jc w:val="both"/>
        <w:rPr>
          <w:sz w:val="26"/>
          <w:szCs w:val="18"/>
          <w:lang w:val="tr-TR"/>
        </w:rPr>
      </w:pPr>
      <w:r w:rsidRPr="00765A1D">
        <w:rPr>
          <w:sz w:val="26"/>
          <w:szCs w:val="18"/>
          <w:lang w:val="tr-TR"/>
        </w:rPr>
        <w:t xml:space="preserve">Bankalararası Para Piyasası'ndan Alacaklar kalemi % </w:t>
      </w:r>
      <w:r w:rsidR="008F2A7F" w:rsidRPr="00765A1D">
        <w:rPr>
          <w:sz w:val="26"/>
          <w:szCs w:val="18"/>
          <w:lang w:val="tr-TR"/>
        </w:rPr>
        <w:t>99</w:t>
      </w:r>
      <w:r w:rsidR="005C5029" w:rsidRPr="00765A1D">
        <w:rPr>
          <w:sz w:val="26"/>
          <w:szCs w:val="18"/>
          <w:lang w:val="tr-TR"/>
        </w:rPr>
        <w:t>.</w:t>
      </w:r>
      <w:r w:rsidR="008F2A7F" w:rsidRPr="00765A1D">
        <w:rPr>
          <w:sz w:val="26"/>
          <w:szCs w:val="18"/>
          <w:lang w:val="tr-TR"/>
        </w:rPr>
        <w:t>02</w:t>
      </w:r>
      <w:r w:rsidRPr="00765A1D">
        <w:rPr>
          <w:sz w:val="26"/>
          <w:szCs w:val="18"/>
          <w:lang w:val="tr-TR"/>
        </w:rPr>
        <w:t xml:space="preserve"> oranında a</w:t>
      </w:r>
      <w:r w:rsidR="008F2A7F" w:rsidRPr="00765A1D">
        <w:rPr>
          <w:sz w:val="26"/>
          <w:szCs w:val="18"/>
          <w:lang w:val="tr-TR"/>
        </w:rPr>
        <w:t>zal</w:t>
      </w:r>
      <w:r w:rsidR="0081693D" w:rsidRPr="00765A1D">
        <w:rPr>
          <w:sz w:val="26"/>
          <w:szCs w:val="18"/>
          <w:lang w:val="tr-TR"/>
        </w:rPr>
        <w:t>arak</w:t>
      </w:r>
      <w:r w:rsidRPr="00765A1D">
        <w:rPr>
          <w:sz w:val="26"/>
          <w:szCs w:val="18"/>
          <w:lang w:val="tr-TR"/>
        </w:rPr>
        <w:t xml:space="preserve"> </w:t>
      </w:r>
      <w:r w:rsidR="008F2A7F" w:rsidRPr="00765A1D">
        <w:rPr>
          <w:sz w:val="26"/>
          <w:szCs w:val="18"/>
          <w:lang w:val="tr-TR"/>
        </w:rPr>
        <w:t>805,269</w:t>
      </w:r>
      <w:r w:rsidRPr="00765A1D">
        <w:rPr>
          <w:sz w:val="26"/>
          <w:szCs w:val="18"/>
          <w:lang w:val="tr-TR"/>
        </w:rPr>
        <w:t xml:space="preserve"> Bin TL'den </w:t>
      </w:r>
      <w:r w:rsidR="008F2A7F" w:rsidRPr="00765A1D">
        <w:rPr>
          <w:sz w:val="26"/>
          <w:szCs w:val="18"/>
          <w:lang w:val="tr-TR"/>
        </w:rPr>
        <w:t>7,922</w:t>
      </w:r>
      <w:r w:rsidRPr="00765A1D">
        <w:rPr>
          <w:sz w:val="26"/>
          <w:szCs w:val="18"/>
          <w:lang w:val="tr-TR"/>
        </w:rPr>
        <w:t xml:space="preserve"> Bin TL'ye </w:t>
      </w:r>
      <w:r w:rsidR="008F2A7F" w:rsidRPr="00765A1D">
        <w:rPr>
          <w:sz w:val="26"/>
          <w:szCs w:val="18"/>
          <w:lang w:val="tr-TR"/>
        </w:rPr>
        <w:t>düşmüştür</w:t>
      </w:r>
      <w:r w:rsidRPr="00765A1D">
        <w:rPr>
          <w:sz w:val="26"/>
          <w:szCs w:val="18"/>
          <w:lang w:val="tr-TR"/>
        </w:rPr>
        <w:t xml:space="preserve"> </w:t>
      </w:r>
    </w:p>
    <w:p w:rsidR="00125851" w:rsidRPr="00765A1D" w:rsidRDefault="00125851">
      <w:pPr>
        <w:numPr>
          <w:ilvl w:val="0"/>
          <w:numId w:val="14"/>
        </w:numPr>
        <w:spacing w:line="360" w:lineRule="auto"/>
        <w:jc w:val="both"/>
        <w:rPr>
          <w:sz w:val="26"/>
          <w:szCs w:val="18"/>
          <w:lang w:val="tr-TR"/>
        </w:rPr>
      </w:pPr>
      <w:r w:rsidRPr="00765A1D">
        <w:rPr>
          <w:sz w:val="26"/>
          <w:szCs w:val="18"/>
          <w:lang w:val="tr-TR"/>
        </w:rPr>
        <w:t xml:space="preserve">Bankanın krediler portföyü ise % </w:t>
      </w:r>
      <w:r w:rsidR="008F2A7F" w:rsidRPr="00765A1D">
        <w:rPr>
          <w:sz w:val="26"/>
          <w:szCs w:val="18"/>
          <w:lang w:val="tr-TR"/>
        </w:rPr>
        <w:t>0</w:t>
      </w:r>
      <w:r w:rsidR="005C5029" w:rsidRPr="00765A1D">
        <w:rPr>
          <w:sz w:val="26"/>
          <w:szCs w:val="18"/>
          <w:lang w:val="tr-TR"/>
        </w:rPr>
        <w:t>.</w:t>
      </w:r>
      <w:r w:rsidR="008F2A7F" w:rsidRPr="00765A1D">
        <w:rPr>
          <w:sz w:val="26"/>
          <w:szCs w:val="18"/>
          <w:lang w:val="tr-TR"/>
        </w:rPr>
        <w:t>83</w:t>
      </w:r>
      <w:r w:rsidRPr="00765A1D">
        <w:rPr>
          <w:sz w:val="26"/>
          <w:szCs w:val="18"/>
          <w:lang w:val="tr-TR"/>
        </w:rPr>
        <w:t xml:space="preserve"> </w:t>
      </w:r>
      <w:r w:rsidR="0081693D" w:rsidRPr="00765A1D">
        <w:rPr>
          <w:sz w:val="26"/>
          <w:szCs w:val="18"/>
          <w:lang w:val="tr-TR"/>
        </w:rPr>
        <w:t>a</w:t>
      </w:r>
      <w:r w:rsidR="008F2A7F" w:rsidRPr="00765A1D">
        <w:rPr>
          <w:sz w:val="26"/>
          <w:szCs w:val="18"/>
          <w:lang w:val="tr-TR"/>
        </w:rPr>
        <w:t>zala</w:t>
      </w:r>
      <w:r w:rsidR="005C5029" w:rsidRPr="00765A1D">
        <w:rPr>
          <w:sz w:val="26"/>
          <w:szCs w:val="18"/>
          <w:lang w:val="tr-TR"/>
        </w:rPr>
        <w:t>ra</w:t>
      </w:r>
      <w:r w:rsidRPr="00765A1D">
        <w:rPr>
          <w:sz w:val="26"/>
          <w:szCs w:val="18"/>
          <w:lang w:val="tr-TR"/>
        </w:rPr>
        <w:t xml:space="preserve">k, </w:t>
      </w:r>
      <w:r w:rsidR="006656F4" w:rsidRPr="00765A1D">
        <w:rPr>
          <w:sz w:val="26"/>
          <w:szCs w:val="18"/>
          <w:lang w:val="tr-TR"/>
        </w:rPr>
        <w:t>2011</w:t>
      </w:r>
      <w:r w:rsidRPr="00765A1D">
        <w:rPr>
          <w:sz w:val="26"/>
          <w:szCs w:val="18"/>
          <w:lang w:val="tr-TR"/>
        </w:rPr>
        <w:t xml:space="preserve"> </w:t>
      </w:r>
      <w:r w:rsidR="006656F4" w:rsidRPr="00765A1D">
        <w:rPr>
          <w:sz w:val="26"/>
          <w:szCs w:val="18"/>
          <w:lang w:val="tr-TR"/>
        </w:rPr>
        <w:t>Mart</w:t>
      </w:r>
      <w:r w:rsidR="00C53201" w:rsidRPr="00765A1D">
        <w:rPr>
          <w:sz w:val="26"/>
          <w:szCs w:val="18"/>
          <w:lang w:val="tr-TR"/>
        </w:rPr>
        <w:t xml:space="preserve"> </w:t>
      </w:r>
      <w:r w:rsidRPr="00765A1D">
        <w:rPr>
          <w:sz w:val="26"/>
          <w:szCs w:val="18"/>
          <w:lang w:val="tr-TR"/>
        </w:rPr>
        <w:t xml:space="preserve">sonu itibariyle </w:t>
      </w:r>
      <w:r w:rsidR="008F2A7F" w:rsidRPr="00765A1D">
        <w:rPr>
          <w:sz w:val="26"/>
          <w:szCs w:val="18"/>
          <w:lang w:val="tr-TR"/>
        </w:rPr>
        <w:t>20,315</w:t>
      </w:r>
      <w:r w:rsidRPr="00765A1D">
        <w:rPr>
          <w:sz w:val="26"/>
          <w:szCs w:val="18"/>
          <w:lang w:val="tr-TR"/>
        </w:rPr>
        <w:t xml:space="preserve"> Bin TL'den </w:t>
      </w:r>
      <w:r w:rsidR="008F2A7F" w:rsidRPr="00765A1D">
        <w:rPr>
          <w:sz w:val="26"/>
          <w:szCs w:val="18"/>
          <w:lang w:val="tr-TR"/>
        </w:rPr>
        <w:t>20,147</w:t>
      </w:r>
      <w:r w:rsidRPr="00765A1D">
        <w:rPr>
          <w:sz w:val="26"/>
          <w:szCs w:val="18"/>
          <w:lang w:val="tr-TR"/>
        </w:rPr>
        <w:t xml:space="preserve"> Bin TL'ye </w:t>
      </w:r>
      <w:r w:rsidR="008F2A7F" w:rsidRPr="00765A1D">
        <w:rPr>
          <w:sz w:val="26"/>
          <w:szCs w:val="18"/>
          <w:lang w:val="tr-TR"/>
        </w:rPr>
        <w:t>gerilemiştir</w:t>
      </w:r>
      <w:r w:rsidR="0081693D" w:rsidRPr="00765A1D">
        <w:rPr>
          <w:sz w:val="26"/>
          <w:szCs w:val="18"/>
          <w:lang w:val="tr-TR"/>
        </w:rPr>
        <w:t>.</w:t>
      </w:r>
      <w:r w:rsidRPr="00765A1D">
        <w:rPr>
          <w:sz w:val="26"/>
          <w:szCs w:val="18"/>
          <w:lang w:val="tr-TR"/>
        </w:rPr>
        <w:t xml:space="preserve"> </w:t>
      </w:r>
    </w:p>
    <w:p w:rsidR="008F2A7F" w:rsidRPr="00765A1D" w:rsidRDefault="00125851" w:rsidP="008F2A7F">
      <w:pPr>
        <w:numPr>
          <w:ilvl w:val="0"/>
          <w:numId w:val="14"/>
        </w:numPr>
        <w:spacing w:line="360" w:lineRule="auto"/>
        <w:jc w:val="both"/>
        <w:rPr>
          <w:sz w:val="26"/>
          <w:szCs w:val="18"/>
          <w:lang w:val="tr-TR"/>
        </w:rPr>
      </w:pPr>
      <w:r w:rsidRPr="00765A1D">
        <w:rPr>
          <w:sz w:val="26"/>
          <w:szCs w:val="18"/>
          <w:lang w:val="tr-TR"/>
        </w:rPr>
        <w:t xml:space="preserve">Vadeye kadar elde tutulacak yatırımlar hesap grubu % </w:t>
      </w:r>
      <w:r w:rsidR="008F2A7F" w:rsidRPr="00765A1D">
        <w:rPr>
          <w:sz w:val="26"/>
          <w:szCs w:val="18"/>
          <w:lang w:val="tr-TR"/>
        </w:rPr>
        <w:t>157.67</w:t>
      </w:r>
      <w:r w:rsidRPr="00765A1D">
        <w:rPr>
          <w:sz w:val="26"/>
          <w:szCs w:val="18"/>
          <w:lang w:val="tr-TR"/>
        </w:rPr>
        <w:t xml:space="preserve"> oranında </w:t>
      </w:r>
      <w:r w:rsidR="008F2A7F" w:rsidRPr="00765A1D">
        <w:rPr>
          <w:sz w:val="26"/>
          <w:szCs w:val="18"/>
          <w:lang w:val="tr-TR"/>
        </w:rPr>
        <w:t>artarak</w:t>
      </w:r>
      <w:r w:rsidRPr="00765A1D">
        <w:rPr>
          <w:sz w:val="26"/>
          <w:szCs w:val="18"/>
          <w:lang w:val="tr-TR"/>
        </w:rPr>
        <w:t xml:space="preserve"> </w:t>
      </w:r>
      <w:r w:rsidR="008F2A7F" w:rsidRPr="00765A1D">
        <w:rPr>
          <w:sz w:val="26"/>
          <w:szCs w:val="18"/>
          <w:lang w:val="tr-TR"/>
        </w:rPr>
        <w:t>19,196</w:t>
      </w:r>
      <w:r w:rsidRPr="00765A1D">
        <w:rPr>
          <w:sz w:val="26"/>
          <w:szCs w:val="18"/>
          <w:lang w:val="tr-TR"/>
        </w:rPr>
        <w:t xml:space="preserve"> Bin TL'den </w:t>
      </w:r>
      <w:r w:rsidR="008F2A7F" w:rsidRPr="00765A1D">
        <w:rPr>
          <w:sz w:val="26"/>
          <w:szCs w:val="18"/>
          <w:lang w:val="tr-TR"/>
        </w:rPr>
        <w:t>49,463</w:t>
      </w:r>
      <w:r w:rsidRPr="00765A1D">
        <w:rPr>
          <w:sz w:val="26"/>
          <w:szCs w:val="18"/>
          <w:lang w:val="tr-TR"/>
        </w:rPr>
        <w:t xml:space="preserve"> Bin TL'ye </w:t>
      </w:r>
      <w:r w:rsidR="008F2A7F" w:rsidRPr="00765A1D">
        <w:rPr>
          <w:sz w:val="26"/>
          <w:szCs w:val="18"/>
          <w:lang w:val="tr-TR"/>
        </w:rPr>
        <w:t xml:space="preserve">yükselmiştir. </w:t>
      </w:r>
    </w:p>
    <w:p w:rsidR="00125851" w:rsidRPr="00765A1D" w:rsidRDefault="00125851" w:rsidP="008F2A7F">
      <w:pPr>
        <w:numPr>
          <w:ilvl w:val="0"/>
          <w:numId w:val="14"/>
        </w:numPr>
        <w:spacing w:line="360" w:lineRule="auto"/>
        <w:jc w:val="both"/>
        <w:rPr>
          <w:sz w:val="26"/>
          <w:szCs w:val="18"/>
          <w:lang w:val="tr-TR"/>
        </w:rPr>
      </w:pPr>
      <w:r w:rsidRPr="00765A1D">
        <w:rPr>
          <w:sz w:val="26"/>
          <w:szCs w:val="18"/>
          <w:lang w:val="tr-TR"/>
        </w:rPr>
        <w:t xml:space="preserve">Banka, bilanço tarihleri itibariyle yurtdışından kredi kullanmamıştır. </w:t>
      </w:r>
    </w:p>
    <w:p w:rsidR="00125851" w:rsidRPr="00765A1D" w:rsidRDefault="00125851">
      <w:pPr>
        <w:numPr>
          <w:ilvl w:val="0"/>
          <w:numId w:val="14"/>
        </w:numPr>
        <w:spacing w:line="360" w:lineRule="auto"/>
        <w:jc w:val="both"/>
        <w:rPr>
          <w:sz w:val="26"/>
          <w:szCs w:val="18"/>
          <w:lang w:val="tr-TR"/>
        </w:rPr>
      </w:pPr>
      <w:r w:rsidRPr="00765A1D">
        <w:rPr>
          <w:sz w:val="26"/>
          <w:szCs w:val="18"/>
          <w:lang w:val="tr-TR"/>
        </w:rPr>
        <w:t>Banka'nın sermayesi önceki yıla göre değişmemiş ve 60</w:t>
      </w:r>
      <w:r w:rsidR="002255CE" w:rsidRPr="00765A1D">
        <w:rPr>
          <w:sz w:val="26"/>
          <w:szCs w:val="18"/>
          <w:lang w:val="tr-TR"/>
        </w:rPr>
        <w:t>,</w:t>
      </w:r>
      <w:r w:rsidRPr="00765A1D">
        <w:rPr>
          <w:sz w:val="26"/>
          <w:szCs w:val="18"/>
          <w:lang w:val="tr-TR"/>
        </w:rPr>
        <w:t xml:space="preserve">000 Bin TL olarak kalmıştır. </w:t>
      </w:r>
    </w:p>
    <w:p w:rsidR="00125851" w:rsidRPr="00765A1D" w:rsidRDefault="00125851">
      <w:pPr>
        <w:numPr>
          <w:ilvl w:val="0"/>
          <w:numId w:val="14"/>
        </w:numPr>
        <w:spacing w:line="360" w:lineRule="auto"/>
        <w:jc w:val="both"/>
        <w:rPr>
          <w:sz w:val="26"/>
          <w:szCs w:val="18"/>
          <w:lang w:val="tr-TR"/>
        </w:rPr>
      </w:pPr>
      <w:r w:rsidRPr="00765A1D">
        <w:rPr>
          <w:sz w:val="26"/>
          <w:szCs w:val="18"/>
          <w:lang w:val="tr-TR"/>
        </w:rPr>
        <w:lastRenderedPageBreak/>
        <w:t>Banka pasif</w:t>
      </w:r>
      <w:r w:rsidR="00D62C86" w:rsidRPr="00765A1D">
        <w:rPr>
          <w:sz w:val="26"/>
          <w:szCs w:val="18"/>
          <w:lang w:val="tr-TR"/>
        </w:rPr>
        <w:t>inde Muhtelif Borçlar kalemi 2010</w:t>
      </w:r>
      <w:r w:rsidRPr="00765A1D">
        <w:rPr>
          <w:sz w:val="26"/>
          <w:szCs w:val="18"/>
          <w:lang w:val="tr-TR"/>
        </w:rPr>
        <w:t xml:space="preserve"> yılı sonunda </w:t>
      </w:r>
      <w:r w:rsidR="00D62C86" w:rsidRPr="00765A1D">
        <w:rPr>
          <w:sz w:val="26"/>
          <w:szCs w:val="18"/>
          <w:lang w:val="tr-TR"/>
        </w:rPr>
        <w:t>876,825</w:t>
      </w:r>
      <w:r w:rsidRPr="00765A1D">
        <w:rPr>
          <w:sz w:val="26"/>
          <w:szCs w:val="18"/>
          <w:lang w:val="tr-TR"/>
        </w:rPr>
        <w:t xml:space="preserve"> Bin TL iken, </w:t>
      </w:r>
      <w:r w:rsidR="006656F4" w:rsidRPr="00765A1D">
        <w:rPr>
          <w:sz w:val="26"/>
          <w:szCs w:val="18"/>
          <w:lang w:val="tr-TR"/>
        </w:rPr>
        <w:t>2011</w:t>
      </w:r>
      <w:r w:rsidRPr="00765A1D">
        <w:rPr>
          <w:sz w:val="26"/>
          <w:szCs w:val="18"/>
          <w:lang w:val="tr-TR"/>
        </w:rPr>
        <w:t xml:space="preserve"> yılı </w:t>
      </w:r>
      <w:r w:rsidR="006656F4" w:rsidRPr="00765A1D">
        <w:rPr>
          <w:sz w:val="26"/>
          <w:szCs w:val="18"/>
          <w:lang w:val="tr-TR"/>
        </w:rPr>
        <w:t>Mart</w:t>
      </w:r>
      <w:r w:rsidR="00BA1D31" w:rsidRPr="00765A1D">
        <w:rPr>
          <w:sz w:val="26"/>
          <w:szCs w:val="18"/>
          <w:lang w:val="tr-TR"/>
        </w:rPr>
        <w:t xml:space="preserve"> sonu itibariyle </w:t>
      </w:r>
      <w:r w:rsidR="00F8528A" w:rsidRPr="00765A1D">
        <w:rPr>
          <w:sz w:val="26"/>
          <w:szCs w:val="18"/>
          <w:lang w:val="tr-TR"/>
        </w:rPr>
        <w:t>1</w:t>
      </w:r>
      <w:r w:rsidR="002255CE" w:rsidRPr="00765A1D">
        <w:rPr>
          <w:sz w:val="26"/>
          <w:szCs w:val="18"/>
          <w:lang w:val="tr-TR"/>
        </w:rPr>
        <w:t>,</w:t>
      </w:r>
      <w:r w:rsidR="00D62C86" w:rsidRPr="00765A1D">
        <w:rPr>
          <w:sz w:val="26"/>
          <w:szCs w:val="18"/>
          <w:lang w:val="tr-TR"/>
        </w:rPr>
        <w:t>072,</w:t>
      </w:r>
      <w:r w:rsidR="00B21A73" w:rsidRPr="00765A1D">
        <w:rPr>
          <w:sz w:val="26"/>
          <w:szCs w:val="18"/>
          <w:lang w:val="tr-TR"/>
        </w:rPr>
        <w:t>60</w:t>
      </w:r>
      <w:r w:rsidR="00D62C86" w:rsidRPr="00765A1D">
        <w:rPr>
          <w:sz w:val="26"/>
          <w:szCs w:val="18"/>
          <w:lang w:val="tr-TR"/>
        </w:rPr>
        <w:t>3</w:t>
      </w:r>
      <w:r w:rsidR="00B01428" w:rsidRPr="00765A1D">
        <w:rPr>
          <w:sz w:val="26"/>
          <w:szCs w:val="18"/>
          <w:lang w:val="tr-TR"/>
        </w:rPr>
        <w:t xml:space="preserve"> </w:t>
      </w:r>
      <w:r w:rsidRPr="00765A1D">
        <w:rPr>
          <w:sz w:val="26"/>
          <w:szCs w:val="18"/>
          <w:lang w:val="tr-TR"/>
        </w:rPr>
        <w:t xml:space="preserve">Bin TL'ye </w:t>
      </w:r>
      <w:r w:rsidR="00F8528A" w:rsidRPr="00765A1D">
        <w:rPr>
          <w:sz w:val="26"/>
          <w:szCs w:val="18"/>
          <w:lang w:val="tr-TR"/>
        </w:rPr>
        <w:t>yükselmiştir.</w:t>
      </w:r>
    </w:p>
    <w:p w:rsidR="00BA1D31" w:rsidRPr="00765A1D" w:rsidRDefault="00BA1D31" w:rsidP="00BA1D31">
      <w:pPr>
        <w:spacing w:line="360" w:lineRule="auto"/>
        <w:ind w:left="360"/>
        <w:jc w:val="both"/>
        <w:rPr>
          <w:sz w:val="26"/>
          <w:szCs w:val="18"/>
          <w:lang w:val="tr-TR"/>
        </w:rPr>
      </w:pPr>
    </w:p>
    <w:p w:rsidR="00125851" w:rsidRPr="00765A1D" w:rsidRDefault="00125851">
      <w:pPr>
        <w:pStyle w:val="BodyTextIndent"/>
        <w:rPr>
          <w:lang w:val="tr-TR"/>
        </w:rPr>
      </w:pPr>
      <w:r w:rsidRPr="00765A1D">
        <w:rPr>
          <w:lang w:val="tr-TR"/>
        </w:rPr>
        <w:t>Ödemeler, varlık ve yükümlülükler ile faiz oranları uyumludur. Oranlar arasında herhangi bir uyumsuzluk olmadığı için kârlılık üzerindeki muhtemel etkilerin ölçülmesine gerek kalmamaktadır. Banka'nın kısa ve uzun vadeli likidite ihtiyacı kendi kaynaklarından karşılanmaktadır. Banka, likidite riskini, mevcut ve muhtemel borç yükümlülüklerini yerine getirebilmek için yeterli derecede nakit ve nakde eşdeğerli kaynağın bulunmasını, açık piyasa pozisyonlarının kapatılabilmesini ve kredi yükümlülüklerinin fonlamasını sağlayarak yönetmektedir.</w:t>
      </w:r>
    </w:p>
    <w:p w:rsidR="00125851" w:rsidRPr="00765A1D" w:rsidRDefault="00125851">
      <w:pPr>
        <w:spacing w:line="360" w:lineRule="auto"/>
        <w:ind w:firstLine="708"/>
        <w:jc w:val="both"/>
        <w:rPr>
          <w:sz w:val="26"/>
          <w:lang w:val="tr-TR"/>
        </w:rPr>
      </w:pPr>
    </w:p>
    <w:p w:rsidR="00125851" w:rsidRPr="00765A1D" w:rsidRDefault="00125851">
      <w:pPr>
        <w:pStyle w:val="Heading3"/>
        <w:rPr>
          <w:rFonts w:ascii="Times New Roman" w:hAnsi="Times New Roman"/>
          <w:bCs/>
        </w:rPr>
      </w:pPr>
      <w:bookmarkStart w:id="22" w:name="_Toc230056487"/>
      <w:r w:rsidRPr="00765A1D">
        <w:rPr>
          <w:rFonts w:ascii="Times New Roman" w:hAnsi="Times New Roman"/>
          <w:bCs/>
        </w:rPr>
        <w:t>19- Risk Türleri İtibarıyla Uygulanan Risk Yönetimi Politikalarına İlişkin Bilgiler</w:t>
      </w:r>
      <w:bookmarkEnd w:id="22"/>
    </w:p>
    <w:p w:rsidR="00125851" w:rsidRPr="00765A1D" w:rsidRDefault="00125851">
      <w:pPr>
        <w:pStyle w:val="BodyTextIndent3"/>
        <w:spacing w:before="0" w:line="240" w:lineRule="auto"/>
        <w:rPr>
          <w:b/>
          <w:sz w:val="26"/>
          <w:szCs w:val="24"/>
        </w:rPr>
      </w:pPr>
    </w:p>
    <w:p w:rsidR="00125851" w:rsidRPr="00765A1D" w:rsidRDefault="00125851">
      <w:pPr>
        <w:pStyle w:val="BodyTextIndent2"/>
        <w:spacing w:before="0" w:line="360" w:lineRule="auto"/>
        <w:ind w:left="0" w:firstLine="708"/>
        <w:rPr>
          <w:sz w:val="26"/>
          <w:szCs w:val="24"/>
        </w:rPr>
      </w:pPr>
      <w:r w:rsidRPr="00765A1D">
        <w:rPr>
          <w:sz w:val="26"/>
          <w:szCs w:val="24"/>
        </w:rPr>
        <w:t>Rapor döneminde herhangi bir değişiklik olmamıştır.</w:t>
      </w:r>
    </w:p>
    <w:p w:rsidR="00125851" w:rsidRPr="00765A1D" w:rsidRDefault="00125851">
      <w:pPr>
        <w:spacing w:line="360" w:lineRule="auto"/>
        <w:jc w:val="both"/>
        <w:rPr>
          <w:sz w:val="26"/>
          <w:lang w:val="tr-TR"/>
        </w:rPr>
      </w:pPr>
    </w:p>
    <w:p w:rsidR="00125851" w:rsidRPr="00765A1D" w:rsidRDefault="00125851">
      <w:pPr>
        <w:pStyle w:val="Heading3"/>
        <w:spacing w:line="360" w:lineRule="auto"/>
        <w:jc w:val="both"/>
        <w:rPr>
          <w:rFonts w:ascii="Times New Roman" w:hAnsi="Times New Roman"/>
          <w:bCs/>
        </w:rPr>
      </w:pPr>
      <w:bookmarkStart w:id="23" w:name="_Toc230056488"/>
      <w:r w:rsidRPr="00765A1D">
        <w:rPr>
          <w:rFonts w:ascii="Times New Roman" w:hAnsi="Times New Roman"/>
          <w:bCs/>
        </w:rPr>
        <w:t>20- Derecelendirme Kuruluşlarınca Verilen Derecelendirme Notu ve Bu Notun İçeriği Hakkında Bilgi</w:t>
      </w:r>
      <w:bookmarkEnd w:id="23"/>
    </w:p>
    <w:p w:rsidR="00125851" w:rsidRPr="00765A1D" w:rsidRDefault="00125851">
      <w:pPr>
        <w:spacing w:line="360" w:lineRule="auto"/>
        <w:ind w:firstLine="708"/>
        <w:jc w:val="both"/>
        <w:rPr>
          <w:sz w:val="26"/>
          <w:lang w:val="tr-TR"/>
        </w:rPr>
      </w:pPr>
    </w:p>
    <w:p w:rsidR="00125851" w:rsidRPr="00765A1D" w:rsidRDefault="00125851">
      <w:pPr>
        <w:spacing w:line="360" w:lineRule="auto"/>
        <w:ind w:firstLine="708"/>
        <w:jc w:val="both"/>
        <w:rPr>
          <w:sz w:val="26"/>
          <w:lang w:val="tr-TR"/>
        </w:rPr>
      </w:pPr>
      <w:r w:rsidRPr="00765A1D">
        <w:rPr>
          <w:sz w:val="26"/>
          <w:lang w:val="tr-TR"/>
        </w:rPr>
        <w:t>Rapor döneminde herhangi bir değişiklik olmamıştır.</w:t>
      </w:r>
    </w:p>
    <w:p w:rsidR="00125851" w:rsidRPr="00765A1D" w:rsidRDefault="00125851">
      <w:pPr>
        <w:pStyle w:val="BodyTextIndent3"/>
        <w:spacing w:before="0" w:line="240" w:lineRule="auto"/>
        <w:rPr>
          <w:b/>
          <w:sz w:val="26"/>
          <w:szCs w:val="24"/>
        </w:rPr>
      </w:pPr>
    </w:p>
    <w:p w:rsidR="00125851" w:rsidRPr="00765A1D" w:rsidRDefault="00125851">
      <w:pPr>
        <w:pStyle w:val="Heading3"/>
        <w:rPr>
          <w:rFonts w:ascii="Times New Roman" w:hAnsi="Times New Roman"/>
          <w:bCs/>
        </w:rPr>
      </w:pPr>
      <w:bookmarkStart w:id="24" w:name="_Toc230056489"/>
      <w:r w:rsidRPr="00765A1D">
        <w:rPr>
          <w:rFonts w:ascii="Times New Roman" w:hAnsi="Times New Roman"/>
          <w:bCs/>
        </w:rPr>
        <w:t>21- Bağımsız Denetim Kuruluşu</w:t>
      </w:r>
      <w:bookmarkEnd w:id="24"/>
    </w:p>
    <w:p w:rsidR="00125851" w:rsidRPr="00765A1D" w:rsidRDefault="00125851">
      <w:pPr>
        <w:rPr>
          <w:iCs/>
          <w:color w:val="000000"/>
          <w:sz w:val="26"/>
          <w:lang w:val="tr-TR"/>
        </w:rPr>
      </w:pPr>
    </w:p>
    <w:p w:rsidR="00125851" w:rsidRPr="00765A1D" w:rsidRDefault="00125851">
      <w:pPr>
        <w:pStyle w:val="BodyTextIndent3"/>
        <w:spacing w:before="0" w:line="360" w:lineRule="auto"/>
        <w:ind w:left="0" w:firstLine="720"/>
        <w:rPr>
          <w:color w:val="auto"/>
          <w:sz w:val="26"/>
          <w:szCs w:val="24"/>
        </w:rPr>
      </w:pPr>
      <w:r w:rsidRPr="00765A1D">
        <w:rPr>
          <w:sz w:val="26"/>
          <w:szCs w:val="24"/>
        </w:rPr>
        <w:t>01.01.</w:t>
      </w:r>
      <w:r w:rsidR="006656F4" w:rsidRPr="00765A1D">
        <w:rPr>
          <w:sz w:val="26"/>
          <w:szCs w:val="24"/>
        </w:rPr>
        <w:t>2011</w:t>
      </w:r>
      <w:r w:rsidRPr="00765A1D">
        <w:rPr>
          <w:sz w:val="26"/>
          <w:szCs w:val="24"/>
        </w:rPr>
        <w:t xml:space="preserve"> - 3</w:t>
      </w:r>
      <w:r w:rsidR="005F4018" w:rsidRPr="00765A1D">
        <w:rPr>
          <w:sz w:val="26"/>
          <w:szCs w:val="24"/>
        </w:rPr>
        <w:t>1</w:t>
      </w:r>
      <w:r w:rsidRPr="00765A1D">
        <w:rPr>
          <w:sz w:val="26"/>
          <w:szCs w:val="24"/>
        </w:rPr>
        <w:t>.0</w:t>
      </w:r>
      <w:r w:rsidR="005F4018" w:rsidRPr="00765A1D">
        <w:rPr>
          <w:sz w:val="26"/>
          <w:szCs w:val="24"/>
        </w:rPr>
        <w:t>3</w:t>
      </w:r>
      <w:r w:rsidRPr="00765A1D">
        <w:rPr>
          <w:sz w:val="26"/>
          <w:szCs w:val="24"/>
        </w:rPr>
        <w:t>.</w:t>
      </w:r>
      <w:r w:rsidR="006656F4" w:rsidRPr="00765A1D">
        <w:rPr>
          <w:sz w:val="26"/>
          <w:szCs w:val="24"/>
        </w:rPr>
        <w:t>2011</w:t>
      </w:r>
      <w:r w:rsidRPr="00765A1D">
        <w:rPr>
          <w:sz w:val="26"/>
          <w:szCs w:val="24"/>
        </w:rPr>
        <w:t xml:space="preserve"> Hesap Dönemi hesapları </w:t>
      </w:r>
      <w:r w:rsidR="0010564C" w:rsidRPr="00765A1D">
        <w:rPr>
          <w:sz w:val="26"/>
          <w:szCs w:val="24"/>
        </w:rPr>
        <w:t xml:space="preserve">Başaran Nas </w:t>
      </w:r>
      <w:r w:rsidRPr="00765A1D">
        <w:rPr>
          <w:sz w:val="26"/>
          <w:szCs w:val="24"/>
        </w:rPr>
        <w:t>Bağımsız Denetim ve S.M.M.M. A.Ş. (</w:t>
      </w:r>
      <w:r w:rsidR="0010564C" w:rsidRPr="00765A1D">
        <w:t>PricewaterhouseCoopers</w:t>
      </w:r>
      <w:r w:rsidRPr="00765A1D">
        <w:rPr>
          <w:sz w:val="26"/>
          <w:szCs w:val="24"/>
        </w:rPr>
        <w:t>) tarafından denetlenmiştir.</w:t>
      </w:r>
    </w:p>
    <w:p w:rsidR="00125851" w:rsidRPr="00765A1D" w:rsidRDefault="00125851">
      <w:pPr>
        <w:pStyle w:val="BodyText"/>
        <w:rPr>
          <w:sz w:val="26"/>
          <w:lang w:val="tr-TR"/>
        </w:rPr>
      </w:pPr>
    </w:p>
    <w:p w:rsidR="00125851" w:rsidRPr="00765A1D" w:rsidRDefault="00125851">
      <w:pPr>
        <w:pStyle w:val="BodyText"/>
        <w:rPr>
          <w:sz w:val="26"/>
          <w:lang w:val="tr-TR"/>
        </w:rPr>
      </w:pPr>
    </w:p>
    <w:sectPr w:rsidR="00125851" w:rsidRPr="00765A1D" w:rsidSect="007E7BD1">
      <w:footerReference w:type="even" r:id="rId8"/>
      <w:footerReference w:type="default" r:id="rId9"/>
      <w:pgSz w:w="12240" w:h="15840"/>
      <w:pgMar w:top="1411" w:right="1411" w:bottom="1411" w:left="1411"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675" w:rsidRDefault="000C6675">
      <w:r>
        <w:separator/>
      </w:r>
    </w:p>
  </w:endnote>
  <w:endnote w:type="continuationSeparator" w:id="0">
    <w:p w:rsidR="000C6675" w:rsidRDefault="000C66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C2" w:rsidRDefault="00D77DC3">
    <w:pPr>
      <w:pStyle w:val="Footer"/>
      <w:framePr w:wrap="around" w:vAnchor="text" w:hAnchor="margin" w:xAlign="center" w:y="1"/>
      <w:rPr>
        <w:rStyle w:val="PageNumber"/>
      </w:rPr>
    </w:pPr>
    <w:r>
      <w:rPr>
        <w:rStyle w:val="PageNumber"/>
      </w:rPr>
      <w:fldChar w:fldCharType="begin"/>
    </w:r>
    <w:r w:rsidR="000438C2">
      <w:rPr>
        <w:rStyle w:val="PageNumber"/>
      </w:rPr>
      <w:instrText xml:space="preserve">PAGE  </w:instrText>
    </w:r>
    <w:r>
      <w:rPr>
        <w:rStyle w:val="PageNumber"/>
      </w:rPr>
      <w:fldChar w:fldCharType="end"/>
    </w:r>
  </w:p>
  <w:p w:rsidR="000438C2" w:rsidRDefault="000438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8C2" w:rsidRDefault="00D77DC3">
    <w:pPr>
      <w:pStyle w:val="Footer"/>
      <w:framePr w:wrap="around" w:vAnchor="text" w:hAnchor="margin" w:xAlign="center" w:y="1"/>
      <w:rPr>
        <w:rStyle w:val="PageNumber"/>
      </w:rPr>
    </w:pPr>
    <w:r>
      <w:rPr>
        <w:rStyle w:val="PageNumber"/>
      </w:rPr>
      <w:fldChar w:fldCharType="begin"/>
    </w:r>
    <w:r w:rsidR="000438C2">
      <w:rPr>
        <w:rStyle w:val="PageNumber"/>
      </w:rPr>
      <w:instrText xml:space="preserve">PAGE  </w:instrText>
    </w:r>
    <w:r>
      <w:rPr>
        <w:rStyle w:val="PageNumber"/>
      </w:rPr>
      <w:fldChar w:fldCharType="separate"/>
    </w:r>
    <w:r w:rsidR="00AF0EA5">
      <w:rPr>
        <w:rStyle w:val="PageNumber"/>
        <w:noProof/>
      </w:rPr>
      <w:t>6</w:t>
    </w:r>
    <w:r>
      <w:rPr>
        <w:rStyle w:val="PageNumber"/>
      </w:rPr>
      <w:fldChar w:fldCharType="end"/>
    </w:r>
  </w:p>
  <w:p w:rsidR="000438C2" w:rsidRDefault="00043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675" w:rsidRDefault="000C6675">
      <w:r>
        <w:separator/>
      </w:r>
    </w:p>
  </w:footnote>
  <w:footnote w:type="continuationSeparator" w:id="0">
    <w:p w:rsidR="000C6675" w:rsidRDefault="000C6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D0DD26"/>
    <w:lvl w:ilvl="0">
      <w:start w:val="1"/>
      <w:numFmt w:val="bullet"/>
      <w:lvlText w:val=""/>
      <w:lvlJc w:val="left"/>
      <w:pPr>
        <w:tabs>
          <w:tab w:val="num" w:pos="360"/>
        </w:tabs>
        <w:ind w:left="360" w:hanging="360"/>
      </w:pPr>
      <w:rPr>
        <w:rFonts w:ascii="Symbol" w:hAnsi="Symbol" w:hint="default"/>
      </w:rPr>
    </w:lvl>
  </w:abstractNum>
  <w:abstractNum w:abstractNumId="1">
    <w:nsid w:val="07847493"/>
    <w:multiLevelType w:val="hybridMultilevel"/>
    <w:tmpl w:val="167E4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1A8100F"/>
    <w:multiLevelType w:val="hybridMultilevel"/>
    <w:tmpl w:val="83027B82"/>
    <w:lvl w:ilvl="0" w:tplc="2FC283F4">
      <w:start w:val="1"/>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1284099F"/>
    <w:multiLevelType w:val="hybridMultilevel"/>
    <w:tmpl w:val="7AEAE9E4"/>
    <w:lvl w:ilvl="0" w:tplc="1E9ED892">
      <w:start w:val="1"/>
      <w:numFmt w:val="decimal"/>
      <w:lvlText w:val="%1."/>
      <w:lvlJc w:val="left"/>
      <w:pPr>
        <w:tabs>
          <w:tab w:val="num" w:pos="1065"/>
        </w:tabs>
        <w:ind w:left="1065" w:hanging="360"/>
      </w:pPr>
      <w:rPr>
        <w:rFonts w:hint="default"/>
      </w:rPr>
    </w:lvl>
    <w:lvl w:ilvl="1" w:tplc="F05466F8">
      <w:start w:val="1"/>
      <w:numFmt w:val="decimal"/>
      <w:lvlText w:val="%2.)"/>
      <w:lvlJc w:val="left"/>
      <w:pPr>
        <w:tabs>
          <w:tab w:val="num" w:pos="1785"/>
        </w:tabs>
        <w:ind w:left="1785" w:hanging="360"/>
      </w:pPr>
      <w:rPr>
        <w:rFonts w:hint="default"/>
      </w:rPr>
    </w:lvl>
    <w:lvl w:ilvl="2" w:tplc="9E44364C">
      <w:start w:val="1"/>
      <w:numFmt w:val="lowerLetter"/>
      <w:lvlText w:val="%3)"/>
      <w:lvlJc w:val="left"/>
      <w:pPr>
        <w:tabs>
          <w:tab w:val="num" w:pos="2685"/>
        </w:tabs>
        <w:ind w:left="2685" w:hanging="360"/>
      </w:pPr>
      <w:rPr>
        <w:rFonts w:hint="default"/>
      </w:rPr>
    </w:lvl>
    <w:lvl w:ilvl="3" w:tplc="8EBC27DE">
      <w:start w:val="1"/>
      <w:numFmt w:val="upperRoman"/>
      <w:lvlText w:val="%4."/>
      <w:lvlJc w:val="left"/>
      <w:pPr>
        <w:tabs>
          <w:tab w:val="num" w:pos="3780"/>
        </w:tabs>
        <w:ind w:left="3780" w:hanging="720"/>
      </w:pPr>
      <w:rPr>
        <w:rFonts w:hint="default"/>
        <w:color w:val="000000"/>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13FD0872"/>
    <w:multiLevelType w:val="hybridMultilevel"/>
    <w:tmpl w:val="FF002AD8"/>
    <w:lvl w:ilvl="0" w:tplc="9D66C7EA">
      <w:start w:val="1"/>
      <w:numFmt w:val="decimal"/>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9B187D"/>
    <w:multiLevelType w:val="hybridMultilevel"/>
    <w:tmpl w:val="E40885EC"/>
    <w:lvl w:ilvl="0" w:tplc="6F127278">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8D431BA"/>
    <w:multiLevelType w:val="hybridMultilevel"/>
    <w:tmpl w:val="C9A440AA"/>
    <w:lvl w:ilvl="0" w:tplc="2FC283F4">
      <w:start w:val="1"/>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201B5EC2"/>
    <w:multiLevelType w:val="hybridMultilevel"/>
    <w:tmpl w:val="F1D29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AA5333"/>
    <w:multiLevelType w:val="hybridMultilevel"/>
    <w:tmpl w:val="4942E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9E33FB"/>
    <w:multiLevelType w:val="hybridMultilevel"/>
    <w:tmpl w:val="D25A4D54"/>
    <w:lvl w:ilvl="0" w:tplc="AAB8D45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375A3454"/>
    <w:multiLevelType w:val="hybridMultilevel"/>
    <w:tmpl w:val="602287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6B7B76"/>
    <w:multiLevelType w:val="hybridMultilevel"/>
    <w:tmpl w:val="501CD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C30E2"/>
    <w:multiLevelType w:val="singleLevel"/>
    <w:tmpl w:val="0C090013"/>
    <w:lvl w:ilvl="0">
      <w:start w:val="1"/>
      <w:numFmt w:val="upperRoman"/>
      <w:lvlText w:val="%1."/>
      <w:lvlJc w:val="left"/>
      <w:pPr>
        <w:tabs>
          <w:tab w:val="num" w:pos="720"/>
        </w:tabs>
        <w:ind w:left="720" w:hanging="720"/>
      </w:pPr>
      <w:rPr>
        <w:rFonts w:hint="default"/>
      </w:rPr>
    </w:lvl>
  </w:abstractNum>
  <w:abstractNum w:abstractNumId="13">
    <w:nsid w:val="4C867A75"/>
    <w:multiLevelType w:val="hybridMultilevel"/>
    <w:tmpl w:val="4D006C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E264246"/>
    <w:multiLevelType w:val="hybridMultilevel"/>
    <w:tmpl w:val="583434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F16423"/>
    <w:multiLevelType w:val="hybridMultilevel"/>
    <w:tmpl w:val="C2A0EBE6"/>
    <w:lvl w:ilvl="0" w:tplc="894A529E">
      <w:start w:val="1"/>
      <w:numFmt w:val="bullet"/>
      <w:pStyle w:val="TEIASBullet"/>
      <w:lvlText w:val=""/>
      <w:lvlJc w:val="left"/>
      <w:pPr>
        <w:tabs>
          <w:tab w:val="num" w:pos="720"/>
        </w:tabs>
        <w:ind w:left="72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3953618"/>
    <w:multiLevelType w:val="hybridMultilevel"/>
    <w:tmpl w:val="715C45E6"/>
    <w:lvl w:ilvl="0" w:tplc="DD70B350">
      <w:start w:val="1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39750F1"/>
    <w:multiLevelType w:val="hybridMultilevel"/>
    <w:tmpl w:val="01767D8A"/>
    <w:lvl w:ilvl="0" w:tplc="A7864588">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82B0F77"/>
    <w:multiLevelType w:val="hybridMultilevel"/>
    <w:tmpl w:val="0B8075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B544245"/>
    <w:multiLevelType w:val="hybridMultilevel"/>
    <w:tmpl w:val="951853C8"/>
    <w:lvl w:ilvl="0" w:tplc="041F000F">
      <w:start w:val="1"/>
      <w:numFmt w:val="decimal"/>
      <w:lvlText w:val="%1."/>
      <w:lvlJc w:val="left"/>
      <w:pPr>
        <w:tabs>
          <w:tab w:val="num" w:pos="720"/>
        </w:tabs>
        <w:ind w:left="720" w:hanging="360"/>
      </w:pPr>
    </w:lvl>
    <w:lvl w:ilvl="1" w:tplc="ADC88626">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3863EBC"/>
    <w:multiLevelType w:val="hybridMultilevel"/>
    <w:tmpl w:val="97449FD0"/>
    <w:lvl w:ilvl="0" w:tplc="FD205CE0">
      <w:start w:val="18"/>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44A1AF5"/>
    <w:multiLevelType w:val="hybridMultilevel"/>
    <w:tmpl w:val="1CB252A2"/>
    <w:lvl w:ilvl="0" w:tplc="A6CED64E">
      <w:start w:val="3"/>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A2526FF"/>
    <w:multiLevelType w:val="hybridMultilevel"/>
    <w:tmpl w:val="7A8831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49554D"/>
    <w:multiLevelType w:val="hybridMultilevel"/>
    <w:tmpl w:val="5E94CB4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FA24F78"/>
    <w:multiLevelType w:val="hybridMultilevel"/>
    <w:tmpl w:val="CFB4C0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7"/>
  </w:num>
  <w:num w:numId="4">
    <w:abstractNumId w:val="23"/>
  </w:num>
  <w:num w:numId="5">
    <w:abstractNumId w:val="18"/>
  </w:num>
  <w:num w:numId="6">
    <w:abstractNumId w:val="3"/>
  </w:num>
  <w:num w:numId="7">
    <w:abstractNumId w:val="1"/>
  </w:num>
  <w:num w:numId="8">
    <w:abstractNumId w:val="8"/>
  </w:num>
  <w:num w:numId="9">
    <w:abstractNumId w:val="19"/>
  </w:num>
  <w:num w:numId="10">
    <w:abstractNumId w:val="24"/>
  </w:num>
  <w:num w:numId="11">
    <w:abstractNumId w:val="22"/>
  </w:num>
  <w:num w:numId="12">
    <w:abstractNumId w:val="10"/>
  </w:num>
  <w:num w:numId="13">
    <w:abstractNumId w:val="14"/>
  </w:num>
  <w:num w:numId="14">
    <w:abstractNumId w:val="11"/>
  </w:num>
  <w:num w:numId="15">
    <w:abstractNumId w:val="7"/>
  </w:num>
  <w:num w:numId="16">
    <w:abstractNumId w:val="15"/>
  </w:num>
  <w:num w:numId="17">
    <w:abstractNumId w:val="12"/>
  </w:num>
  <w:num w:numId="18">
    <w:abstractNumId w:val="2"/>
  </w:num>
  <w:num w:numId="19">
    <w:abstractNumId w:val="6"/>
  </w:num>
  <w:num w:numId="20">
    <w:abstractNumId w:val="4"/>
  </w:num>
  <w:num w:numId="21">
    <w:abstractNumId w:val="20"/>
  </w:num>
  <w:num w:numId="22">
    <w:abstractNumId w:val="21"/>
  </w:num>
  <w:num w:numId="23">
    <w:abstractNumId w:val="16"/>
  </w:num>
  <w:num w:numId="24">
    <w:abstractNumId w:val="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stylePaneFormatFilter w:val="3F01"/>
  <w:defaultTabStop w:val="720"/>
  <w:noPunctuationKerning/>
  <w:characterSpacingControl w:val="doNotCompress"/>
  <w:footnotePr>
    <w:footnote w:id="-1"/>
    <w:footnote w:id="0"/>
  </w:footnotePr>
  <w:endnotePr>
    <w:endnote w:id="-1"/>
    <w:endnote w:id="0"/>
  </w:endnotePr>
  <w:compat/>
  <w:rsids>
    <w:rsidRoot w:val="00BA4527"/>
    <w:rsid w:val="00021823"/>
    <w:rsid w:val="00037384"/>
    <w:rsid w:val="000438C2"/>
    <w:rsid w:val="00045291"/>
    <w:rsid w:val="000513B1"/>
    <w:rsid w:val="00057BC2"/>
    <w:rsid w:val="00063B5E"/>
    <w:rsid w:val="00064EC6"/>
    <w:rsid w:val="00077F69"/>
    <w:rsid w:val="000818C4"/>
    <w:rsid w:val="00082637"/>
    <w:rsid w:val="00093FC2"/>
    <w:rsid w:val="000948A4"/>
    <w:rsid w:val="000B1E39"/>
    <w:rsid w:val="000C1DDA"/>
    <w:rsid w:val="000C2297"/>
    <w:rsid w:val="000C2C58"/>
    <w:rsid w:val="000C6675"/>
    <w:rsid w:val="000D3A58"/>
    <w:rsid w:val="000F5FEA"/>
    <w:rsid w:val="00104D76"/>
    <w:rsid w:val="0010564C"/>
    <w:rsid w:val="00116E55"/>
    <w:rsid w:val="00125851"/>
    <w:rsid w:val="00131FA4"/>
    <w:rsid w:val="0014483E"/>
    <w:rsid w:val="001466A0"/>
    <w:rsid w:val="001565BC"/>
    <w:rsid w:val="001614A2"/>
    <w:rsid w:val="001717FF"/>
    <w:rsid w:val="00176868"/>
    <w:rsid w:val="00195E53"/>
    <w:rsid w:val="001979E0"/>
    <w:rsid w:val="001A297B"/>
    <w:rsid w:val="001B2573"/>
    <w:rsid w:val="001C1BF5"/>
    <w:rsid w:val="001C24A6"/>
    <w:rsid w:val="001E3F53"/>
    <w:rsid w:val="001F3679"/>
    <w:rsid w:val="001F6459"/>
    <w:rsid w:val="002007BA"/>
    <w:rsid w:val="002026B1"/>
    <w:rsid w:val="00210491"/>
    <w:rsid w:val="002170FD"/>
    <w:rsid w:val="00223E87"/>
    <w:rsid w:val="002255CE"/>
    <w:rsid w:val="002379AE"/>
    <w:rsid w:val="002504BA"/>
    <w:rsid w:val="00260292"/>
    <w:rsid w:val="002932CE"/>
    <w:rsid w:val="002A1717"/>
    <w:rsid w:val="002B2096"/>
    <w:rsid w:val="002B40CC"/>
    <w:rsid w:val="002B4205"/>
    <w:rsid w:val="002B52CF"/>
    <w:rsid w:val="002C49EF"/>
    <w:rsid w:val="002E4A75"/>
    <w:rsid w:val="002F1FC8"/>
    <w:rsid w:val="002F5FA2"/>
    <w:rsid w:val="0030753C"/>
    <w:rsid w:val="00316C61"/>
    <w:rsid w:val="00331FC3"/>
    <w:rsid w:val="00343A22"/>
    <w:rsid w:val="00347BB0"/>
    <w:rsid w:val="00350B20"/>
    <w:rsid w:val="00354AF0"/>
    <w:rsid w:val="00382A88"/>
    <w:rsid w:val="003934E2"/>
    <w:rsid w:val="003943B0"/>
    <w:rsid w:val="003F308A"/>
    <w:rsid w:val="00411E31"/>
    <w:rsid w:val="00445A43"/>
    <w:rsid w:val="00453C0B"/>
    <w:rsid w:val="00454DE1"/>
    <w:rsid w:val="00471F66"/>
    <w:rsid w:val="004776F4"/>
    <w:rsid w:val="00484BC5"/>
    <w:rsid w:val="00495D85"/>
    <w:rsid w:val="004C1A43"/>
    <w:rsid w:val="004D57A0"/>
    <w:rsid w:val="004F160E"/>
    <w:rsid w:val="004F6760"/>
    <w:rsid w:val="00502418"/>
    <w:rsid w:val="0050367E"/>
    <w:rsid w:val="00505C55"/>
    <w:rsid w:val="00526671"/>
    <w:rsid w:val="0054307E"/>
    <w:rsid w:val="00551BC3"/>
    <w:rsid w:val="00552A45"/>
    <w:rsid w:val="005539FA"/>
    <w:rsid w:val="00557D98"/>
    <w:rsid w:val="005666BB"/>
    <w:rsid w:val="005668CD"/>
    <w:rsid w:val="005671E5"/>
    <w:rsid w:val="005A3A04"/>
    <w:rsid w:val="005A46C0"/>
    <w:rsid w:val="005B26AA"/>
    <w:rsid w:val="005C5029"/>
    <w:rsid w:val="005D41A2"/>
    <w:rsid w:val="005E54E5"/>
    <w:rsid w:val="005F4018"/>
    <w:rsid w:val="005F67C1"/>
    <w:rsid w:val="00605568"/>
    <w:rsid w:val="0060646A"/>
    <w:rsid w:val="00610A60"/>
    <w:rsid w:val="00612C37"/>
    <w:rsid w:val="00622A59"/>
    <w:rsid w:val="00625774"/>
    <w:rsid w:val="00643186"/>
    <w:rsid w:val="00657FF9"/>
    <w:rsid w:val="00665671"/>
    <w:rsid w:val="006656F4"/>
    <w:rsid w:val="00682142"/>
    <w:rsid w:val="00687CB4"/>
    <w:rsid w:val="00690500"/>
    <w:rsid w:val="006907A6"/>
    <w:rsid w:val="00691E51"/>
    <w:rsid w:val="0069216E"/>
    <w:rsid w:val="00693726"/>
    <w:rsid w:val="006A0106"/>
    <w:rsid w:val="006A6C6D"/>
    <w:rsid w:val="006B4608"/>
    <w:rsid w:val="006B7D7B"/>
    <w:rsid w:val="006C1094"/>
    <w:rsid w:val="006C385A"/>
    <w:rsid w:val="006D0C9A"/>
    <w:rsid w:val="006D55A8"/>
    <w:rsid w:val="006E0AC0"/>
    <w:rsid w:val="006E5347"/>
    <w:rsid w:val="006F664B"/>
    <w:rsid w:val="00703852"/>
    <w:rsid w:val="007462D4"/>
    <w:rsid w:val="00765A1D"/>
    <w:rsid w:val="00791ED8"/>
    <w:rsid w:val="00794F73"/>
    <w:rsid w:val="00796B99"/>
    <w:rsid w:val="007A712C"/>
    <w:rsid w:val="007B10E8"/>
    <w:rsid w:val="007B4EE7"/>
    <w:rsid w:val="007C04C8"/>
    <w:rsid w:val="007D3086"/>
    <w:rsid w:val="007D5AEE"/>
    <w:rsid w:val="007D5DBD"/>
    <w:rsid w:val="007D66F5"/>
    <w:rsid w:val="007E7BD1"/>
    <w:rsid w:val="007F44A6"/>
    <w:rsid w:val="007F575D"/>
    <w:rsid w:val="00802FDF"/>
    <w:rsid w:val="00804EBD"/>
    <w:rsid w:val="0081693D"/>
    <w:rsid w:val="00817778"/>
    <w:rsid w:val="00822234"/>
    <w:rsid w:val="00822D78"/>
    <w:rsid w:val="00824858"/>
    <w:rsid w:val="00825546"/>
    <w:rsid w:val="0083471A"/>
    <w:rsid w:val="00835544"/>
    <w:rsid w:val="00845936"/>
    <w:rsid w:val="00846430"/>
    <w:rsid w:val="008519A2"/>
    <w:rsid w:val="0086190C"/>
    <w:rsid w:val="00866344"/>
    <w:rsid w:val="00867DA6"/>
    <w:rsid w:val="00894E29"/>
    <w:rsid w:val="0089534D"/>
    <w:rsid w:val="008B7781"/>
    <w:rsid w:val="008E6B8A"/>
    <w:rsid w:val="008F2A7F"/>
    <w:rsid w:val="008F5F6A"/>
    <w:rsid w:val="00904913"/>
    <w:rsid w:val="00921B38"/>
    <w:rsid w:val="009245F1"/>
    <w:rsid w:val="009305CA"/>
    <w:rsid w:val="00931C57"/>
    <w:rsid w:val="009349A3"/>
    <w:rsid w:val="0093794F"/>
    <w:rsid w:val="00941C44"/>
    <w:rsid w:val="009522BD"/>
    <w:rsid w:val="0098354B"/>
    <w:rsid w:val="00994228"/>
    <w:rsid w:val="009A55C0"/>
    <w:rsid w:val="009A5F18"/>
    <w:rsid w:val="009B7C52"/>
    <w:rsid w:val="009C7C34"/>
    <w:rsid w:val="009D597D"/>
    <w:rsid w:val="009E01B1"/>
    <w:rsid w:val="009E0515"/>
    <w:rsid w:val="00A14171"/>
    <w:rsid w:val="00A30AAD"/>
    <w:rsid w:val="00A4056F"/>
    <w:rsid w:val="00A62C4C"/>
    <w:rsid w:val="00A6332A"/>
    <w:rsid w:val="00A93DC8"/>
    <w:rsid w:val="00AB1D3D"/>
    <w:rsid w:val="00AB35F3"/>
    <w:rsid w:val="00AC07E7"/>
    <w:rsid w:val="00AC1591"/>
    <w:rsid w:val="00AC260D"/>
    <w:rsid w:val="00AD2513"/>
    <w:rsid w:val="00AE2ED8"/>
    <w:rsid w:val="00AE4128"/>
    <w:rsid w:val="00AE6C74"/>
    <w:rsid w:val="00AF0EA5"/>
    <w:rsid w:val="00AF1E84"/>
    <w:rsid w:val="00B01428"/>
    <w:rsid w:val="00B11000"/>
    <w:rsid w:val="00B12632"/>
    <w:rsid w:val="00B21A73"/>
    <w:rsid w:val="00B2768C"/>
    <w:rsid w:val="00B45559"/>
    <w:rsid w:val="00B534A0"/>
    <w:rsid w:val="00B56E61"/>
    <w:rsid w:val="00B62DDF"/>
    <w:rsid w:val="00B64630"/>
    <w:rsid w:val="00B67121"/>
    <w:rsid w:val="00B71355"/>
    <w:rsid w:val="00B75712"/>
    <w:rsid w:val="00B87546"/>
    <w:rsid w:val="00BA049E"/>
    <w:rsid w:val="00BA1D31"/>
    <w:rsid w:val="00BA4527"/>
    <w:rsid w:val="00BB014A"/>
    <w:rsid w:val="00BD5317"/>
    <w:rsid w:val="00BE792B"/>
    <w:rsid w:val="00BF60C4"/>
    <w:rsid w:val="00C04D54"/>
    <w:rsid w:val="00C21D85"/>
    <w:rsid w:val="00C2264D"/>
    <w:rsid w:val="00C53201"/>
    <w:rsid w:val="00C765C0"/>
    <w:rsid w:val="00C85344"/>
    <w:rsid w:val="00C93F1A"/>
    <w:rsid w:val="00C97F25"/>
    <w:rsid w:val="00CA7BA5"/>
    <w:rsid w:val="00CB36C8"/>
    <w:rsid w:val="00CC5885"/>
    <w:rsid w:val="00CE5D4C"/>
    <w:rsid w:val="00CF0696"/>
    <w:rsid w:val="00CF7BDF"/>
    <w:rsid w:val="00D0689C"/>
    <w:rsid w:val="00D12909"/>
    <w:rsid w:val="00D20414"/>
    <w:rsid w:val="00D20C60"/>
    <w:rsid w:val="00D261FF"/>
    <w:rsid w:val="00D455D2"/>
    <w:rsid w:val="00D62C86"/>
    <w:rsid w:val="00D73AE4"/>
    <w:rsid w:val="00D77DC3"/>
    <w:rsid w:val="00D92C43"/>
    <w:rsid w:val="00DA06A5"/>
    <w:rsid w:val="00DA23D1"/>
    <w:rsid w:val="00DA31B3"/>
    <w:rsid w:val="00DA4A6A"/>
    <w:rsid w:val="00DA4D17"/>
    <w:rsid w:val="00DA4F69"/>
    <w:rsid w:val="00DB0166"/>
    <w:rsid w:val="00DB03CC"/>
    <w:rsid w:val="00DF01ED"/>
    <w:rsid w:val="00DF7709"/>
    <w:rsid w:val="00E12CBB"/>
    <w:rsid w:val="00E1720B"/>
    <w:rsid w:val="00E36786"/>
    <w:rsid w:val="00E450DB"/>
    <w:rsid w:val="00E62FAC"/>
    <w:rsid w:val="00E7254D"/>
    <w:rsid w:val="00E8329E"/>
    <w:rsid w:val="00E8394B"/>
    <w:rsid w:val="00E9738F"/>
    <w:rsid w:val="00E978F1"/>
    <w:rsid w:val="00E97F8F"/>
    <w:rsid w:val="00EA29B0"/>
    <w:rsid w:val="00EA75CC"/>
    <w:rsid w:val="00EB0354"/>
    <w:rsid w:val="00EB5D7C"/>
    <w:rsid w:val="00EC213E"/>
    <w:rsid w:val="00EC24C3"/>
    <w:rsid w:val="00EC52AB"/>
    <w:rsid w:val="00EC7BBA"/>
    <w:rsid w:val="00EE3A81"/>
    <w:rsid w:val="00EF37F8"/>
    <w:rsid w:val="00F03435"/>
    <w:rsid w:val="00F04B66"/>
    <w:rsid w:val="00F04D07"/>
    <w:rsid w:val="00F2377A"/>
    <w:rsid w:val="00F40F76"/>
    <w:rsid w:val="00F41050"/>
    <w:rsid w:val="00F4259A"/>
    <w:rsid w:val="00F606AC"/>
    <w:rsid w:val="00F61347"/>
    <w:rsid w:val="00F67B36"/>
    <w:rsid w:val="00F701D5"/>
    <w:rsid w:val="00F7159B"/>
    <w:rsid w:val="00F8528A"/>
    <w:rsid w:val="00F94B31"/>
    <w:rsid w:val="00F94BCF"/>
    <w:rsid w:val="00FA7B91"/>
    <w:rsid w:val="00FB4E5C"/>
    <w:rsid w:val="00FE037A"/>
    <w:rsid w:val="00FE0C46"/>
    <w:rsid w:val="00FF0128"/>
    <w:rsid w:val="00FF0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BD1"/>
    <w:rPr>
      <w:sz w:val="24"/>
      <w:szCs w:val="24"/>
    </w:rPr>
  </w:style>
  <w:style w:type="paragraph" w:styleId="Heading1">
    <w:name w:val="heading 1"/>
    <w:basedOn w:val="Normal"/>
    <w:next w:val="Normal"/>
    <w:qFormat/>
    <w:rsid w:val="007E7BD1"/>
    <w:pPr>
      <w:keepNext/>
      <w:spacing w:before="240" w:after="60"/>
      <w:outlineLvl w:val="0"/>
    </w:pPr>
    <w:rPr>
      <w:rFonts w:ascii="Arial" w:hAnsi="Arial"/>
      <w:b/>
      <w:kern w:val="32"/>
      <w:sz w:val="32"/>
      <w:szCs w:val="32"/>
      <w:lang w:val="tr-TR"/>
    </w:rPr>
  </w:style>
  <w:style w:type="paragraph" w:styleId="Heading2">
    <w:name w:val="heading 2"/>
    <w:basedOn w:val="Normal"/>
    <w:next w:val="Normal"/>
    <w:qFormat/>
    <w:rsid w:val="007E7BD1"/>
    <w:pPr>
      <w:keepNext/>
      <w:jc w:val="both"/>
      <w:outlineLvl w:val="1"/>
    </w:pPr>
    <w:rPr>
      <w:b/>
      <w:bCs/>
      <w:iCs/>
      <w:sz w:val="28"/>
      <w:u w:val="single"/>
    </w:rPr>
  </w:style>
  <w:style w:type="paragraph" w:styleId="Heading3">
    <w:name w:val="heading 3"/>
    <w:basedOn w:val="Normal"/>
    <w:next w:val="Normal"/>
    <w:qFormat/>
    <w:rsid w:val="007E7BD1"/>
    <w:pPr>
      <w:keepNext/>
      <w:spacing w:before="240" w:after="60"/>
      <w:outlineLvl w:val="2"/>
    </w:pPr>
    <w:rPr>
      <w:rFonts w:ascii="Arial" w:hAnsi="Arial"/>
      <w:b/>
      <w:sz w:val="26"/>
      <w:szCs w:val="26"/>
      <w:lang w:val="tr-TR"/>
    </w:rPr>
  </w:style>
  <w:style w:type="paragraph" w:styleId="Heading4">
    <w:name w:val="heading 4"/>
    <w:basedOn w:val="Normal"/>
    <w:next w:val="Normal"/>
    <w:qFormat/>
    <w:rsid w:val="007E7BD1"/>
    <w:pPr>
      <w:keepNext/>
      <w:jc w:val="both"/>
      <w:outlineLvl w:val="3"/>
    </w:pPr>
    <w:rPr>
      <w:i/>
      <w:sz w:val="28"/>
    </w:rPr>
  </w:style>
  <w:style w:type="paragraph" w:styleId="Heading5">
    <w:name w:val="heading 5"/>
    <w:basedOn w:val="Normal"/>
    <w:next w:val="Normal"/>
    <w:qFormat/>
    <w:rsid w:val="007E7BD1"/>
    <w:pPr>
      <w:keepNext/>
      <w:jc w:val="both"/>
      <w:outlineLvl w:val="4"/>
    </w:pPr>
    <w:rPr>
      <w:b/>
      <w:bCs/>
      <w:sz w:val="26"/>
    </w:rPr>
  </w:style>
  <w:style w:type="paragraph" w:styleId="Heading6">
    <w:name w:val="heading 6"/>
    <w:basedOn w:val="Normal"/>
    <w:next w:val="Normal"/>
    <w:qFormat/>
    <w:rsid w:val="007E7BD1"/>
    <w:pPr>
      <w:keepNext/>
      <w:outlineLvl w:val="5"/>
    </w:pPr>
    <w:rPr>
      <w:b/>
      <w:bCs/>
    </w:rPr>
  </w:style>
  <w:style w:type="paragraph" w:styleId="Heading7">
    <w:name w:val="heading 7"/>
    <w:basedOn w:val="Normal"/>
    <w:next w:val="Normal"/>
    <w:qFormat/>
    <w:rsid w:val="007E7BD1"/>
    <w:pPr>
      <w:keepNext/>
      <w:spacing w:line="360" w:lineRule="auto"/>
      <w:ind w:left="1440" w:firstLine="720"/>
      <w:jc w:val="both"/>
      <w:outlineLvl w:val="6"/>
    </w:pPr>
    <w:rPr>
      <w:b/>
      <w:bCs/>
    </w:rPr>
  </w:style>
  <w:style w:type="paragraph" w:styleId="Heading8">
    <w:name w:val="heading 8"/>
    <w:basedOn w:val="Normal"/>
    <w:next w:val="Normal"/>
    <w:qFormat/>
    <w:rsid w:val="007E7BD1"/>
    <w:pPr>
      <w:keepNext/>
      <w:jc w:val="center"/>
      <w:outlineLvl w:val="7"/>
    </w:pPr>
    <w:rPr>
      <w:b/>
      <w:bCs/>
    </w:rPr>
  </w:style>
  <w:style w:type="paragraph" w:styleId="Heading9">
    <w:name w:val="heading 9"/>
    <w:basedOn w:val="Normal"/>
    <w:next w:val="Normal"/>
    <w:qFormat/>
    <w:rsid w:val="007E7BD1"/>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E7BD1"/>
    <w:pPr>
      <w:tabs>
        <w:tab w:val="num" w:pos="360"/>
      </w:tabs>
      <w:ind w:left="360" w:hanging="360"/>
    </w:pPr>
    <w:rPr>
      <w:lang w:val="tr-TR"/>
    </w:rPr>
  </w:style>
  <w:style w:type="paragraph" w:styleId="BodyText">
    <w:name w:val="Body Text"/>
    <w:basedOn w:val="Normal"/>
    <w:rsid w:val="007E7BD1"/>
    <w:pPr>
      <w:jc w:val="both"/>
    </w:pPr>
    <w:rPr>
      <w:sz w:val="28"/>
    </w:rPr>
  </w:style>
  <w:style w:type="paragraph" w:styleId="BodyText2">
    <w:name w:val="Body Text 2"/>
    <w:basedOn w:val="Normal"/>
    <w:rsid w:val="007E7BD1"/>
    <w:pPr>
      <w:jc w:val="both"/>
    </w:pPr>
    <w:rPr>
      <w:b/>
      <w:bCs/>
      <w:sz w:val="28"/>
      <w:u w:val="single"/>
    </w:rPr>
  </w:style>
  <w:style w:type="character" w:customStyle="1" w:styleId="BodyTextChar">
    <w:name w:val="Body Text Char"/>
    <w:basedOn w:val="DefaultParagraphFont"/>
    <w:rsid w:val="007E7BD1"/>
    <w:rPr>
      <w:sz w:val="24"/>
      <w:szCs w:val="24"/>
      <w:lang w:val="tr-TR" w:eastAsia="en-US" w:bidi="ar-SA"/>
    </w:rPr>
  </w:style>
  <w:style w:type="paragraph" w:styleId="BodyText3">
    <w:name w:val="Body Text 3"/>
    <w:basedOn w:val="Normal"/>
    <w:rsid w:val="007E7BD1"/>
    <w:rPr>
      <w:b/>
      <w:bCs/>
      <w:sz w:val="28"/>
    </w:rPr>
  </w:style>
  <w:style w:type="paragraph" w:customStyle="1" w:styleId="TEIASBullet">
    <w:name w:val="TEIAS Bullet"/>
    <w:basedOn w:val="Normal"/>
    <w:rsid w:val="007E7BD1"/>
    <w:pPr>
      <w:numPr>
        <w:numId w:val="16"/>
      </w:numPr>
      <w:spacing w:line="360" w:lineRule="auto"/>
      <w:jc w:val="both"/>
    </w:pPr>
    <w:rPr>
      <w:rFonts w:ascii="Verdana" w:hAnsi="Verdana"/>
      <w:sz w:val="20"/>
      <w:szCs w:val="20"/>
      <w:lang w:val="tr-TR"/>
    </w:rPr>
  </w:style>
  <w:style w:type="paragraph" w:styleId="Title">
    <w:name w:val="Title"/>
    <w:basedOn w:val="Normal"/>
    <w:qFormat/>
    <w:rsid w:val="007E7BD1"/>
    <w:pPr>
      <w:spacing w:line="210" w:lineRule="exact"/>
      <w:ind w:firstLine="567"/>
      <w:jc w:val="center"/>
    </w:pPr>
    <w:rPr>
      <w:b/>
      <w:bCs/>
      <w:iCs/>
      <w:color w:val="000000"/>
      <w:szCs w:val="18"/>
      <w:lang w:val="tr-TR"/>
    </w:rPr>
  </w:style>
  <w:style w:type="paragraph" w:styleId="BodyTextIndent2">
    <w:name w:val="Body Text Indent 2"/>
    <w:basedOn w:val="Normal"/>
    <w:rsid w:val="007E7BD1"/>
    <w:pPr>
      <w:spacing w:before="80" w:line="220" w:lineRule="exact"/>
      <w:ind w:left="540"/>
      <w:jc w:val="both"/>
    </w:pPr>
    <w:rPr>
      <w:iCs/>
      <w:color w:val="000000"/>
      <w:szCs w:val="18"/>
      <w:lang w:val="tr-TR"/>
    </w:rPr>
  </w:style>
  <w:style w:type="paragraph" w:styleId="BodyTextIndent3">
    <w:name w:val="Body Text Indent 3"/>
    <w:basedOn w:val="Normal"/>
    <w:rsid w:val="007E7BD1"/>
    <w:pPr>
      <w:spacing w:before="80" w:line="210" w:lineRule="exact"/>
      <w:ind w:left="540" w:firstLine="27"/>
      <w:jc w:val="both"/>
    </w:pPr>
    <w:rPr>
      <w:iCs/>
      <w:color w:val="000000"/>
      <w:szCs w:val="18"/>
      <w:lang w:val="tr-TR"/>
    </w:rPr>
  </w:style>
  <w:style w:type="paragraph" w:styleId="BodyTextIndent">
    <w:name w:val="Body Text Indent"/>
    <w:basedOn w:val="Normal"/>
    <w:rsid w:val="007E7BD1"/>
    <w:pPr>
      <w:spacing w:line="360" w:lineRule="auto"/>
      <w:ind w:firstLine="720"/>
      <w:jc w:val="both"/>
    </w:pPr>
    <w:rPr>
      <w:sz w:val="26"/>
      <w:szCs w:val="18"/>
    </w:rPr>
  </w:style>
  <w:style w:type="paragraph" w:styleId="Caption">
    <w:name w:val="caption"/>
    <w:basedOn w:val="Normal"/>
    <w:next w:val="Normal"/>
    <w:qFormat/>
    <w:rsid w:val="007E7BD1"/>
    <w:pPr>
      <w:spacing w:before="120" w:after="120"/>
    </w:pPr>
    <w:rPr>
      <w:b/>
      <w:bCs/>
      <w:sz w:val="20"/>
      <w:szCs w:val="20"/>
    </w:rPr>
  </w:style>
  <w:style w:type="paragraph" w:styleId="Index1">
    <w:name w:val="index 1"/>
    <w:basedOn w:val="Normal"/>
    <w:next w:val="Normal"/>
    <w:autoRedefine/>
    <w:semiHidden/>
    <w:rsid w:val="007E7BD1"/>
    <w:pPr>
      <w:ind w:left="240" w:hanging="240"/>
    </w:pPr>
  </w:style>
  <w:style w:type="paragraph" w:styleId="Index2">
    <w:name w:val="index 2"/>
    <w:basedOn w:val="Normal"/>
    <w:next w:val="Normal"/>
    <w:autoRedefine/>
    <w:semiHidden/>
    <w:rsid w:val="007E7BD1"/>
    <w:pPr>
      <w:ind w:left="480" w:hanging="240"/>
    </w:pPr>
  </w:style>
  <w:style w:type="paragraph" w:styleId="Index3">
    <w:name w:val="index 3"/>
    <w:basedOn w:val="Normal"/>
    <w:next w:val="Normal"/>
    <w:autoRedefine/>
    <w:semiHidden/>
    <w:rsid w:val="007E7BD1"/>
    <w:pPr>
      <w:ind w:left="720" w:hanging="240"/>
    </w:pPr>
  </w:style>
  <w:style w:type="paragraph" w:styleId="Index4">
    <w:name w:val="index 4"/>
    <w:basedOn w:val="Normal"/>
    <w:next w:val="Normal"/>
    <w:autoRedefine/>
    <w:semiHidden/>
    <w:rsid w:val="007E7BD1"/>
    <w:pPr>
      <w:ind w:left="960" w:hanging="240"/>
    </w:pPr>
  </w:style>
  <w:style w:type="paragraph" w:styleId="Index5">
    <w:name w:val="index 5"/>
    <w:basedOn w:val="Normal"/>
    <w:next w:val="Normal"/>
    <w:autoRedefine/>
    <w:semiHidden/>
    <w:rsid w:val="007E7BD1"/>
    <w:pPr>
      <w:ind w:left="1200" w:hanging="240"/>
    </w:pPr>
  </w:style>
  <w:style w:type="paragraph" w:styleId="Index6">
    <w:name w:val="index 6"/>
    <w:basedOn w:val="Normal"/>
    <w:next w:val="Normal"/>
    <w:autoRedefine/>
    <w:semiHidden/>
    <w:rsid w:val="007E7BD1"/>
    <w:pPr>
      <w:ind w:left="1440" w:hanging="240"/>
    </w:pPr>
  </w:style>
  <w:style w:type="paragraph" w:styleId="Index7">
    <w:name w:val="index 7"/>
    <w:basedOn w:val="Normal"/>
    <w:next w:val="Normal"/>
    <w:autoRedefine/>
    <w:semiHidden/>
    <w:rsid w:val="007E7BD1"/>
    <w:pPr>
      <w:ind w:left="1680" w:hanging="240"/>
    </w:pPr>
  </w:style>
  <w:style w:type="paragraph" w:styleId="Index8">
    <w:name w:val="index 8"/>
    <w:basedOn w:val="Normal"/>
    <w:next w:val="Normal"/>
    <w:autoRedefine/>
    <w:semiHidden/>
    <w:rsid w:val="007E7BD1"/>
    <w:pPr>
      <w:ind w:left="1920" w:hanging="240"/>
    </w:pPr>
  </w:style>
  <w:style w:type="paragraph" w:styleId="Index9">
    <w:name w:val="index 9"/>
    <w:basedOn w:val="Normal"/>
    <w:next w:val="Normal"/>
    <w:autoRedefine/>
    <w:semiHidden/>
    <w:rsid w:val="007E7BD1"/>
    <w:pPr>
      <w:ind w:left="2160" w:hanging="240"/>
    </w:pPr>
  </w:style>
  <w:style w:type="paragraph" w:styleId="IndexHeading">
    <w:name w:val="index heading"/>
    <w:basedOn w:val="Normal"/>
    <w:next w:val="Index1"/>
    <w:semiHidden/>
    <w:rsid w:val="007E7BD1"/>
  </w:style>
  <w:style w:type="paragraph" w:styleId="TOC1">
    <w:name w:val="toc 1"/>
    <w:basedOn w:val="Normal"/>
    <w:next w:val="Normal"/>
    <w:autoRedefine/>
    <w:semiHidden/>
    <w:rsid w:val="007E7BD1"/>
  </w:style>
  <w:style w:type="paragraph" w:styleId="TOC2">
    <w:name w:val="toc 2"/>
    <w:basedOn w:val="Normal"/>
    <w:next w:val="Normal"/>
    <w:autoRedefine/>
    <w:semiHidden/>
    <w:rsid w:val="007E7BD1"/>
    <w:pPr>
      <w:ind w:left="240"/>
    </w:pPr>
  </w:style>
  <w:style w:type="paragraph" w:styleId="TOC3">
    <w:name w:val="toc 3"/>
    <w:basedOn w:val="Normal"/>
    <w:next w:val="Normal"/>
    <w:autoRedefine/>
    <w:semiHidden/>
    <w:rsid w:val="007E7BD1"/>
    <w:pPr>
      <w:tabs>
        <w:tab w:val="right" w:leader="dot" w:pos="9396"/>
      </w:tabs>
      <w:spacing w:line="360" w:lineRule="auto"/>
      <w:ind w:left="900" w:hanging="360"/>
    </w:pPr>
    <w:rPr>
      <w:bCs/>
      <w:noProof/>
    </w:rPr>
  </w:style>
  <w:style w:type="paragraph" w:styleId="TOC4">
    <w:name w:val="toc 4"/>
    <w:basedOn w:val="Normal"/>
    <w:next w:val="Normal"/>
    <w:autoRedefine/>
    <w:semiHidden/>
    <w:rsid w:val="007E7BD1"/>
    <w:pPr>
      <w:ind w:left="720"/>
    </w:pPr>
  </w:style>
  <w:style w:type="paragraph" w:styleId="TOC5">
    <w:name w:val="toc 5"/>
    <w:basedOn w:val="Normal"/>
    <w:next w:val="Normal"/>
    <w:autoRedefine/>
    <w:semiHidden/>
    <w:rsid w:val="007E7BD1"/>
    <w:pPr>
      <w:ind w:left="960"/>
    </w:pPr>
  </w:style>
  <w:style w:type="paragraph" w:styleId="TOC6">
    <w:name w:val="toc 6"/>
    <w:basedOn w:val="Normal"/>
    <w:next w:val="Normal"/>
    <w:autoRedefine/>
    <w:semiHidden/>
    <w:rsid w:val="007E7BD1"/>
    <w:pPr>
      <w:ind w:left="1200"/>
    </w:pPr>
  </w:style>
  <w:style w:type="paragraph" w:styleId="TOC7">
    <w:name w:val="toc 7"/>
    <w:basedOn w:val="Normal"/>
    <w:next w:val="Normal"/>
    <w:autoRedefine/>
    <w:semiHidden/>
    <w:rsid w:val="007E7BD1"/>
    <w:pPr>
      <w:ind w:left="1440"/>
    </w:pPr>
  </w:style>
  <w:style w:type="paragraph" w:styleId="TOC8">
    <w:name w:val="toc 8"/>
    <w:basedOn w:val="Normal"/>
    <w:next w:val="Normal"/>
    <w:autoRedefine/>
    <w:semiHidden/>
    <w:rsid w:val="007E7BD1"/>
    <w:pPr>
      <w:ind w:left="1680"/>
    </w:pPr>
  </w:style>
  <w:style w:type="paragraph" w:styleId="TOC9">
    <w:name w:val="toc 9"/>
    <w:basedOn w:val="Normal"/>
    <w:next w:val="Normal"/>
    <w:autoRedefine/>
    <w:semiHidden/>
    <w:rsid w:val="007E7BD1"/>
    <w:pPr>
      <w:ind w:left="1920"/>
    </w:pPr>
  </w:style>
  <w:style w:type="character" w:styleId="Hyperlink">
    <w:name w:val="Hyperlink"/>
    <w:basedOn w:val="DefaultParagraphFont"/>
    <w:rsid w:val="007E7BD1"/>
    <w:rPr>
      <w:color w:val="0000FF"/>
      <w:u w:val="single"/>
    </w:rPr>
  </w:style>
  <w:style w:type="paragraph" w:styleId="BlockText">
    <w:name w:val="Block Text"/>
    <w:basedOn w:val="Normal"/>
    <w:rsid w:val="007E7BD1"/>
    <w:pPr>
      <w:tabs>
        <w:tab w:val="left" w:pos="720"/>
        <w:tab w:val="left" w:pos="864"/>
        <w:tab w:val="left" w:pos="1152"/>
      </w:tabs>
      <w:ind w:left="720" w:right="14"/>
      <w:jc w:val="both"/>
    </w:pPr>
    <w:rPr>
      <w:sz w:val="26"/>
      <w:lang w:val="tr-TR"/>
    </w:rPr>
  </w:style>
  <w:style w:type="paragraph" w:customStyle="1" w:styleId="xl79">
    <w:name w:val="xl79"/>
    <w:basedOn w:val="Normal"/>
    <w:rsid w:val="007E7BD1"/>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Footer">
    <w:name w:val="footer"/>
    <w:basedOn w:val="Normal"/>
    <w:rsid w:val="007E7BD1"/>
    <w:pPr>
      <w:tabs>
        <w:tab w:val="center" w:pos="4536"/>
        <w:tab w:val="right" w:pos="9072"/>
      </w:tabs>
    </w:pPr>
  </w:style>
  <w:style w:type="character" w:styleId="PageNumber">
    <w:name w:val="page number"/>
    <w:basedOn w:val="DefaultParagraphFont"/>
    <w:rsid w:val="007E7BD1"/>
  </w:style>
  <w:style w:type="paragraph" w:styleId="BalloonText">
    <w:name w:val="Balloon Text"/>
    <w:basedOn w:val="Normal"/>
    <w:semiHidden/>
    <w:rsid w:val="001979E0"/>
    <w:rPr>
      <w:rFonts w:ascii="Tahoma" w:hAnsi="Tahoma" w:cs="Tahoma"/>
      <w:sz w:val="16"/>
      <w:szCs w:val="16"/>
    </w:rPr>
  </w:style>
  <w:style w:type="character" w:styleId="Strong">
    <w:name w:val="Strong"/>
    <w:basedOn w:val="DefaultParagraphFont"/>
    <w:uiPriority w:val="22"/>
    <w:qFormat/>
    <w:rsid w:val="00AB1D3D"/>
    <w:rPr>
      <w:b/>
      <w:bCs/>
    </w:rPr>
  </w:style>
  <w:style w:type="character" w:customStyle="1" w:styleId="bodytextchar0">
    <w:name w:val="bodytextchar"/>
    <w:basedOn w:val="DefaultParagraphFont"/>
    <w:rsid w:val="00682142"/>
  </w:style>
  <w:style w:type="paragraph" w:styleId="Header">
    <w:name w:val="header"/>
    <w:basedOn w:val="Normal"/>
    <w:link w:val="HeaderChar"/>
    <w:rsid w:val="00CB36C8"/>
    <w:pPr>
      <w:tabs>
        <w:tab w:val="center" w:pos="4703"/>
        <w:tab w:val="right" w:pos="9406"/>
      </w:tabs>
    </w:pPr>
  </w:style>
  <w:style w:type="character" w:customStyle="1" w:styleId="HeaderChar">
    <w:name w:val="Header Char"/>
    <w:basedOn w:val="DefaultParagraphFont"/>
    <w:link w:val="Header"/>
    <w:rsid w:val="00CB36C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396855">
      <w:bodyDiv w:val="1"/>
      <w:marLeft w:val="0"/>
      <w:marRight w:val="0"/>
      <w:marTop w:val="0"/>
      <w:marBottom w:val="0"/>
      <w:divBdr>
        <w:top w:val="none" w:sz="0" w:space="0" w:color="auto"/>
        <w:left w:val="none" w:sz="0" w:space="0" w:color="auto"/>
        <w:bottom w:val="none" w:sz="0" w:space="0" w:color="auto"/>
        <w:right w:val="none" w:sz="0" w:space="0" w:color="auto"/>
      </w:divBdr>
    </w:div>
    <w:div w:id="167795292">
      <w:bodyDiv w:val="1"/>
      <w:marLeft w:val="0"/>
      <w:marRight w:val="0"/>
      <w:marTop w:val="0"/>
      <w:marBottom w:val="0"/>
      <w:divBdr>
        <w:top w:val="none" w:sz="0" w:space="0" w:color="auto"/>
        <w:left w:val="none" w:sz="0" w:space="0" w:color="auto"/>
        <w:bottom w:val="none" w:sz="0" w:space="0" w:color="auto"/>
        <w:right w:val="none" w:sz="0" w:space="0" w:color="auto"/>
      </w:divBdr>
    </w:div>
    <w:div w:id="186333958">
      <w:bodyDiv w:val="1"/>
      <w:marLeft w:val="0"/>
      <w:marRight w:val="0"/>
      <w:marTop w:val="0"/>
      <w:marBottom w:val="0"/>
      <w:divBdr>
        <w:top w:val="none" w:sz="0" w:space="0" w:color="auto"/>
        <w:left w:val="none" w:sz="0" w:space="0" w:color="auto"/>
        <w:bottom w:val="none" w:sz="0" w:space="0" w:color="auto"/>
        <w:right w:val="none" w:sz="0" w:space="0" w:color="auto"/>
      </w:divBdr>
    </w:div>
    <w:div w:id="220018998">
      <w:bodyDiv w:val="1"/>
      <w:marLeft w:val="0"/>
      <w:marRight w:val="0"/>
      <w:marTop w:val="0"/>
      <w:marBottom w:val="0"/>
      <w:divBdr>
        <w:top w:val="none" w:sz="0" w:space="0" w:color="auto"/>
        <w:left w:val="none" w:sz="0" w:space="0" w:color="auto"/>
        <w:bottom w:val="none" w:sz="0" w:space="0" w:color="auto"/>
        <w:right w:val="none" w:sz="0" w:space="0" w:color="auto"/>
      </w:divBdr>
    </w:div>
    <w:div w:id="454102546">
      <w:bodyDiv w:val="1"/>
      <w:marLeft w:val="0"/>
      <w:marRight w:val="0"/>
      <w:marTop w:val="0"/>
      <w:marBottom w:val="0"/>
      <w:divBdr>
        <w:top w:val="none" w:sz="0" w:space="0" w:color="auto"/>
        <w:left w:val="none" w:sz="0" w:space="0" w:color="auto"/>
        <w:bottom w:val="none" w:sz="0" w:space="0" w:color="auto"/>
        <w:right w:val="none" w:sz="0" w:space="0" w:color="auto"/>
      </w:divBdr>
    </w:div>
    <w:div w:id="501356087">
      <w:bodyDiv w:val="1"/>
      <w:marLeft w:val="0"/>
      <w:marRight w:val="0"/>
      <w:marTop w:val="0"/>
      <w:marBottom w:val="0"/>
      <w:divBdr>
        <w:top w:val="none" w:sz="0" w:space="0" w:color="auto"/>
        <w:left w:val="none" w:sz="0" w:space="0" w:color="auto"/>
        <w:bottom w:val="none" w:sz="0" w:space="0" w:color="auto"/>
        <w:right w:val="none" w:sz="0" w:space="0" w:color="auto"/>
      </w:divBdr>
    </w:div>
    <w:div w:id="531189234">
      <w:bodyDiv w:val="1"/>
      <w:marLeft w:val="0"/>
      <w:marRight w:val="0"/>
      <w:marTop w:val="0"/>
      <w:marBottom w:val="0"/>
      <w:divBdr>
        <w:top w:val="none" w:sz="0" w:space="0" w:color="auto"/>
        <w:left w:val="none" w:sz="0" w:space="0" w:color="auto"/>
        <w:bottom w:val="none" w:sz="0" w:space="0" w:color="auto"/>
        <w:right w:val="none" w:sz="0" w:space="0" w:color="auto"/>
      </w:divBdr>
    </w:div>
    <w:div w:id="532547046">
      <w:bodyDiv w:val="1"/>
      <w:marLeft w:val="0"/>
      <w:marRight w:val="0"/>
      <w:marTop w:val="0"/>
      <w:marBottom w:val="0"/>
      <w:divBdr>
        <w:top w:val="none" w:sz="0" w:space="0" w:color="auto"/>
        <w:left w:val="none" w:sz="0" w:space="0" w:color="auto"/>
        <w:bottom w:val="none" w:sz="0" w:space="0" w:color="auto"/>
        <w:right w:val="none" w:sz="0" w:space="0" w:color="auto"/>
      </w:divBdr>
    </w:div>
    <w:div w:id="557283290">
      <w:bodyDiv w:val="1"/>
      <w:marLeft w:val="0"/>
      <w:marRight w:val="0"/>
      <w:marTop w:val="0"/>
      <w:marBottom w:val="0"/>
      <w:divBdr>
        <w:top w:val="none" w:sz="0" w:space="0" w:color="auto"/>
        <w:left w:val="none" w:sz="0" w:space="0" w:color="auto"/>
        <w:bottom w:val="none" w:sz="0" w:space="0" w:color="auto"/>
        <w:right w:val="none" w:sz="0" w:space="0" w:color="auto"/>
      </w:divBdr>
    </w:div>
    <w:div w:id="656493289">
      <w:bodyDiv w:val="1"/>
      <w:marLeft w:val="0"/>
      <w:marRight w:val="0"/>
      <w:marTop w:val="0"/>
      <w:marBottom w:val="0"/>
      <w:divBdr>
        <w:top w:val="none" w:sz="0" w:space="0" w:color="auto"/>
        <w:left w:val="none" w:sz="0" w:space="0" w:color="auto"/>
        <w:bottom w:val="none" w:sz="0" w:space="0" w:color="auto"/>
        <w:right w:val="none" w:sz="0" w:space="0" w:color="auto"/>
      </w:divBdr>
    </w:div>
    <w:div w:id="760293023">
      <w:bodyDiv w:val="1"/>
      <w:marLeft w:val="0"/>
      <w:marRight w:val="0"/>
      <w:marTop w:val="0"/>
      <w:marBottom w:val="0"/>
      <w:divBdr>
        <w:top w:val="none" w:sz="0" w:space="0" w:color="auto"/>
        <w:left w:val="none" w:sz="0" w:space="0" w:color="auto"/>
        <w:bottom w:val="none" w:sz="0" w:space="0" w:color="auto"/>
        <w:right w:val="none" w:sz="0" w:space="0" w:color="auto"/>
      </w:divBdr>
    </w:div>
    <w:div w:id="773592796">
      <w:bodyDiv w:val="1"/>
      <w:marLeft w:val="0"/>
      <w:marRight w:val="0"/>
      <w:marTop w:val="0"/>
      <w:marBottom w:val="0"/>
      <w:divBdr>
        <w:top w:val="none" w:sz="0" w:space="0" w:color="auto"/>
        <w:left w:val="none" w:sz="0" w:space="0" w:color="auto"/>
        <w:bottom w:val="none" w:sz="0" w:space="0" w:color="auto"/>
        <w:right w:val="none" w:sz="0" w:space="0" w:color="auto"/>
      </w:divBdr>
    </w:div>
    <w:div w:id="793643400">
      <w:bodyDiv w:val="1"/>
      <w:marLeft w:val="0"/>
      <w:marRight w:val="0"/>
      <w:marTop w:val="0"/>
      <w:marBottom w:val="0"/>
      <w:divBdr>
        <w:top w:val="none" w:sz="0" w:space="0" w:color="auto"/>
        <w:left w:val="none" w:sz="0" w:space="0" w:color="auto"/>
        <w:bottom w:val="none" w:sz="0" w:space="0" w:color="auto"/>
        <w:right w:val="none" w:sz="0" w:space="0" w:color="auto"/>
      </w:divBdr>
    </w:div>
    <w:div w:id="796336816">
      <w:bodyDiv w:val="1"/>
      <w:marLeft w:val="0"/>
      <w:marRight w:val="0"/>
      <w:marTop w:val="0"/>
      <w:marBottom w:val="0"/>
      <w:divBdr>
        <w:top w:val="none" w:sz="0" w:space="0" w:color="auto"/>
        <w:left w:val="none" w:sz="0" w:space="0" w:color="auto"/>
        <w:bottom w:val="none" w:sz="0" w:space="0" w:color="auto"/>
        <w:right w:val="none" w:sz="0" w:space="0" w:color="auto"/>
      </w:divBdr>
    </w:div>
    <w:div w:id="806514231">
      <w:bodyDiv w:val="1"/>
      <w:marLeft w:val="0"/>
      <w:marRight w:val="0"/>
      <w:marTop w:val="0"/>
      <w:marBottom w:val="0"/>
      <w:divBdr>
        <w:top w:val="none" w:sz="0" w:space="0" w:color="auto"/>
        <w:left w:val="none" w:sz="0" w:space="0" w:color="auto"/>
        <w:bottom w:val="none" w:sz="0" w:space="0" w:color="auto"/>
        <w:right w:val="none" w:sz="0" w:space="0" w:color="auto"/>
      </w:divBdr>
    </w:div>
    <w:div w:id="816267676">
      <w:bodyDiv w:val="1"/>
      <w:marLeft w:val="0"/>
      <w:marRight w:val="0"/>
      <w:marTop w:val="0"/>
      <w:marBottom w:val="0"/>
      <w:divBdr>
        <w:top w:val="none" w:sz="0" w:space="0" w:color="auto"/>
        <w:left w:val="none" w:sz="0" w:space="0" w:color="auto"/>
        <w:bottom w:val="none" w:sz="0" w:space="0" w:color="auto"/>
        <w:right w:val="none" w:sz="0" w:space="0" w:color="auto"/>
      </w:divBdr>
    </w:div>
    <w:div w:id="829489772">
      <w:bodyDiv w:val="1"/>
      <w:marLeft w:val="0"/>
      <w:marRight w:val="0"/>
      <w:marTop w:val="0"/>
      <w:marBottom w:val="0"/>
      <w:divBdr>
        <w:top w:val="none" w:sz="0" w:space="0" w:color="auto"/>
        <w:left w:val="none" w:sz="0" w:space="0" w:color="auto"/>
        <w:bottom w:val="none" w:sz="0" w:space="0" w:color="auto"/>
        <w:right w:val="none" w:sz="0" w:space="0" w:color="auto"/>
      </w:divBdr>
    </w:div>
    <w:div w:id="918248791">
      <w:bodyDiv w:val="1"/>
      <w:marLeft w:val="0"/>
      <w:marRight w:val="0"/>
      <w:marTop w:val="0"/>
      <w:marBottom w:val="0"/>
      <w:divBdr>
        <w:top w:val="none" w:sz="0" w:space="0" w:color="auto"/>
        <w:left w:val="none" w:sz="0" w:space="0" w:color="auto"/>
        <w:bottom w:val="none" w:sz="0" w:space="0" w:color="auto"/>
        <w:right w:val="none" w:sz="0" w:space="0" w:color="auto"/>
      </w:divBdr>
    </w:div>
    <w:div w:id="931277890">
      <w:bodyDiv w:val="1"/>
      <w:marLeft w:val="0"/>
      <w:marRight w:val="0"/>
      <w:marTop w:val="0"/>
      <w:marBottom w:val="0"/>
      <w:divBdr>
        <w:top w:val="none" w:sz="0" w:space="0" w:color="auto"/>
        <w:left w:val="none" w:sz="0" w:space="0" w:color="auto"/>
        <w:bottom w:val="none" w:sz="0" w:space="0" w:color="auto"/>
        <w:right w:val="none" w:sz="0" w:space="0" w:color="auto"/>
      </w:divBdr>
    </w:div>
    <w:div w:id="959872513">
      <w:bodyDiv w:val="1"/>
      <w:marLeft w:val="0"/>
      <w:marRight w:val="0"/>
      <w:marTop w:val="0"/>
      <w:marBottom w:val="0"/>
      <w:divBdr>
        <w:top w:val="none" w:sz="0" w:space="0" w:color="auto"/>
        <w:left w:val="none" w:sz="0" w:space="0" w:color="auto"/>
        <w:bottom w:val="none" w:sz="0" w:space="0" w:color="auto"/>
        <w:right w:val="none" w:sz="0" w:space="0" w:color="auto"/>
      </w:divBdr>
    </w:div>
    <w:div w:id="967902937">
      <w:bodyDiv w:val="1"/>
      <w:marLeft w:val="0"/>
      <w:marRight w:val="0"/>
      <w:marTop w:val="0"/>
      <w:marBottom w:val="0"/>
      <w:divBdr>
        <w:top w:val="none" w:sz="0" w:space="0" w:color="auto"/>
        <w:left w:val="none" w:sz="0" w:space="0" w:color="auto"/>
        <w:bottom w:val="none" w:sz="0" w:space="0" w:color="auto"/>
        <w:right w:val="none" w:sz="0" w:space="0" w:color="auto"/>
      </w:divBdr>
    </w:div>
    <w:div w:id="1029254572">
      <w:bodyDiv w:val="1"/>
      <w:marLeft w:val="0"/>
      <w:marRight w:val="0"/>
      <w:marTop w:val="0"/>
      <w:marBottom w:val="0"/>
      <w:divBdr>
        <w:top w:val="none" w:sz="0" w:space="0" w:color="auto"/>
        <w:left w:val="none" w:sz="0" w:space="0" w:color="auto"/>
        <w:bottom w:val="none" w:sz="0" w:space="0" w:color="auto"/>
        <w:right w:val="none" w:sz="0" w:space="0" w:color="auto"/>
      </w:divBdr>
    </w:div>
    <w:div w:id="1037312345">
      <w:bodyDiv w:val="1"/>
      <w:marLeft w:val="0"/>
      <w:marRight w:val="0"/>
      <w:marTop w:val="0"/>
      <w:marBottom w:val="0"/>
      <w:divBdr>
        <w:top w:val="none" w:sz="0" w:space="0" w:color="auto"/>
        <w:left w:val="none" w:sz="0" w:space="0" w:color="auto"/>
        <w:bottom w:val="none" w:sz="0" w:space="0" w:color="auto"/>
        <w:right w:val="none" w:sz="0" w:space="0" w:color="auto"/>
      </w:divBdr>
    </w:div>
    <w:div w:id="1119568660">
      <w:bodyDiv w:val="1"/>
      <w:marLeft w:val="0"/>
      <w:marRight w:val="0"/>
      <w:marTop w:val="0"/>
      <w:marBottom w:val="0"/>
      <w:divBdr>
        <w:top w:val="none" w:sz="0" w:space="0" w:color="auto"/>
        <w:left w:val="none" w:sz="0" w:space="0" w:color="auto"/>
        <w:bottom w:val="none" w:sz="0" w:space="0" w:color="auto"/>
        <w:right w:val="none" w:sz="0" w:space="0" w:color="auto"/>
      </w:divBdr>
    </w:div>
    <w:div w:id="1255937737">
      <w:bodyDiv w:val="1"/>
      <w:marLeft w:val="0"/>
      <w:marRight w:val="0"/>
      <w:marTop w:val="0"/>
      <w:marBottom w:val="0"/>
      <w:divBdr>
        <w:top w:val="none" w:sz="0" w:space="0" w:color="auto"/>
        <w:left w:val="none" w:sz="0" w:space="0" w:color="auto"/>
        <w:bottom w:val="none" w:sz="0" w:space="0" w:color="auto"/>
        <w:right w:val="none" w:sz="0" w:space="0" w:color="auto"/>
      </w:divBdr>
    </w:div>
    <w:div w:id="1292200920">
      <w:bodyDiv w:val="1"/>
      <w:marLeft w:val="0"/>
      <w:marRight w:val="0"/>
      <w:marTop w:val="0"/>
      <w:marBottom w:val="0"/>
      <w:divBdr>
        <w:top w:val="none" w:sz="0" w:space="0" w:color="auto"/>
        <w:left w:val="none" w:sz="0" w:space="0" w:color="auto"/>
        <w:bottom w:val="none" w:sz="0" w:space="0" w:color="auto"/>
        <w:right w:val="none" w:sz="0" w:space="0" w:color="auto"/>
      </w:divBdr>
    </w:div>
    <w:div w:id="1292900648">
      <w:bodyDiv w:val="1"/>
      <w:marLeft w:val="0"/>
      <w:marRight w:val="0"/>
      <w:marTop w:val="0"/>
      <w:marBottom w:val="0"/>
      <w:divBdr>
        <w:top w:val="none" w:sz="0" w:space="0" w:color="auto"/>
        <w:left w:val="none" w:sz="0" w:space="0" w:color="auto"/>
        <w:bottom w:val="none" w:sz="0" w:space="0" w:color="auto"/>
        <w:right w:val="none" w:sz="0" w:space="0" w:color="auto"/>
      </w:divBdr>
    </w:div>
    <w:div w:id="1377045214">
      <w:bodyDiv w:val="1"/>
      <w:marLeft w:val="0"/>
      <w:marRight w:val="0"/>
      <w:marTop w:val="0"/>
      <w:marBottom w:val="0"/>
      <w:divBdr>
        <w:top w:val="none" w:sz="0" w:space="0" w:color="auto"/>
        <w:left w:val="none" w:sz="0" w:space="0" w:color="auto"/>
        <w:bottom w:val="none" w:sz="0" w:space="0" w:color="auto"/>
        <w:right w:val="none" w:sz="0" w:space="0" w:color="auto"/>
      </w:divBdr>
    </w:div>
    <w:div w:id="1524368279">
      <w:bodyDiv w:val="1"/>
      <w:marLeft w:val="0"/>
      <w:marRight w:val="0"/>
      <w:marTop w:val="0"/>
      <w:marBottom w:val="0"/>
      <w:divBdr>
        <w:top w:val="none" w:sz="0" w:space="0" w:color="auto"/>
        <w:left w:val="none" w:sz="0" w:space="0" w:color="auto"/>
        <w:bottom w:val="none" w:sz="0" w:space="0" w:color="auto"/>
        <w:right w:val="none" w:sz="0" w:space="0" w:color="auto"/>
      </w:divBdr>
    </w:div>
    <w:div w:id="1615675861">
      <w:bodyDiv w:val="1"/>
      <w:marLeft w:val="0"/>
      <w:marRight w:val="0"/>
      <w:marTop w:val="0"/>
      <w:marBottom w:val="0"/>
      <w:divBdr>
        <w:top w:val="none" w:sz="0" w:space="0" w:color="auto"/>
        <w:left w:val="none" w:sz="0" w:space="0" w:color="auto"/>
        <w:bottom w:val="none" w:sz="0" w:space="0" w:color="auto"/>
        <w:right w:val="none" w:sz="0" w:space="0" w:color="auto"/>
      </w:divBdr>
    </w:div>
    <w:div w:id="1706442156">
      <w:bodyDiv w:val="1"/>
      <w:marLeft w:val="0"/>
      <w:marRight w:val="0"/>
      <w:marTop w:val="0"/>
      <w:marBottom w:val="0"/>
      <w:divBdr>
        <w:top w:val="none" w:sz="0" w:space="0" w:color="auto"/>
        <w:left w:val="none" w:sz="0" w:space="0" w:color="auto"/>
        <w:bottom w:val="none" w:sz="0" w:space="0" w:color="auto"/>
        <w:right w:val="none" w:sz="0" w:space="0" w:color="auto"/>
      </w:divBdr>
    </w:div>
    <w:div w:id="1782727016">
      <w:bodyDiv w:val="1"/>
      <w:marLeft w:val="0"/>
      <w:marRight w:val="0"/>
      <w:marTop w:val="0"/>
      <w:marBottom w:val="0"/>
      <w:divBdr>
        <w:top w:val="none" w:sz="0" w:space="0" w:color="auto"/>
        <w:left w:val="none" w:sz="0" w:space="0" w:color="auto"/>
        <w:bottom w:val="none" w:sz="0" w:space="0" w:color="auto"/>
        <w:right w:val="none" w:sz="0" w:space="0" w:color="auto"/>
      </w:divBdr>
    </w:div>
    <w:div w:id="1838228978">
      <w:bodyDiv w:val="1"/>
      <w:marLeft w:val="0"/>
      <w:marRight w:val="0"/>
      <w:marTop w:val="0"/>
      <w:marBottom w:val="0"/>
      <w:divBdr>
        <w:top w:val="none" w:sz="0" w:space="0" w:color="auto"/>
        <w:left w:val="none" w:sz="0" w:space="0" w:color="auto"/>
        <w:bottom w:val="none" w:sz="0" w:space="0" w:color="auto"/>
        <w:right w:val="none" w:sz="0" w:space="0" w:color="auto"/>
      </w:divBdr>
    </w:div>
    <w:div w:id="2016835607">
      <w:bodyDiv w:val="1"/>
      <w:marLeft w:val="0"/>
      <w:marRight w:val="0"/>
      <w:marTop w:val="0"/>
      <w:marBottom w:val="0"/>
      <w:divBdr>
        <w:top w:val="none" w:sz="0" w:space="0" w:color="auto"/>
        <w:left w:val="none" w:sz="0" w:space="0" w:color="auto"/>
        <w:bottom w:val="none" w:sz="0" w:space="0" w:color="auto"/>
        <w:right w:val="none" w:sz="0" w:space="0" w:color="auto"/>
      </w:divBdr>
    </w:div>
    <w:div w:id="2048985572">
      <w:bodyDiv w:val="1"/>
      <w:marLeft w:val="0"/>
      <w:marRight w:val="0"/>
      <w:marTop w:val="0"/>
      <w:marBottom w:val="0"/>
      <w:divBdr>
        <w:top w:val="none" w:sz="0" w:space="0" w:color="auto"/>
        <w:left w:val="none" w:sz="0" w:space="0" w:color="auto"/>
        <w:bottom w:val="none" w:sz="0" w:space="0" w:color="auto"/>
        <w:right w:val="none" w:sz="0" w:space="0" w:color="auto"/>
      </w:divBdr>
    </w:div>
    <w:div w:id="2052461395">
      <w:bodyDiv w:val="1"/>
      <w:marLeft w:val="0"/>
      <w:marRight w:val="0"/>
      <w:marTop w:val="0"/>
      <w:marBottom w:val="0"/>
      <w:divBdr>
        <w:top w:val="none" w:sz="0" w:space="0" w:color="auto"/>
        <w:left w:val="none" w:sz="0" w:space="0" w:color="auto"/>
        <w:bottom w:val="none" w:sz="0" w:space="0" w:color="auto"/>
        <w:right w:val="none" w:sz="0" w:space="0" w:color="auto"/>
      </w:divBdr>
    </w:div>
    <w:div w:id="2092770190">
      <w:bodyDiv w:val="1"/>
      <w:marLeft w:val="0"/>
      <w:marRight w:val="0"/>
      <w:marTop w:val="0"/>
      <w:marBottom w:val="0"/>
      <w:divBdr>
        <w:top w:val="none" w:sz="0" w:space="0" w:color="auto"/>
        <w:left w:val="none" w:sz="0" w:space="0" w:color="auto"/>
        <w:bottom w:val="none" w:sz="0" w:space="0" w:color="auto"/>
        <w:right w:val="none" w:sz="0" w:space="0" w:color="auto"/>
      </w:divBdr>
    </w:div>
    <w:div w:id="2114743812">
      <w:bodyDiv w:val="1"/>
      <w:marLeft w:val="0"/>
      <w:marRight w:val="0"/>
      <w:marTop w:val="0"/>
      <w:marBottom w:val="0"/>
      <w:divBdr>
        <w:top w:val="none" w:sz="0" w:space="0" w:color="auto"/>
        <w:left w:val="none" w:sz="0" w:space="0" w:color="auto"/>
        <w:bottom w:val="none" w:sz="0" w:space="0" w:color="auto"/>
        <w:right w:val="none" w:sz="0" w:space="0" w:color="auto"/>
      </w:divBdr>
    </w:div>
    <w:div w:id="21265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aliyet Raporu" ma:contentTypeID="0x0101008BBC95C07F224563AC6E72D555F196E1006C462629F6FD3F46B604517D49D6CD2B" ma:contentTypeVersion="0" ma:contentTypeDescription="Faaliyet Raporu İçerik Tipi" ma:contentTypeScope="" ma:versionID="c2dc46efeda7e315a31f716b25733479">
  <xsd:schema xmlns:xsd="http://www.w3.org/2001/XMLSchema" xmlns:xs="http://www.w3.org/2001/XMLSchema" xmlns:p="http://schemas.microsoft.com/office/2006/metadata/properties" xmlns:ns2="00DF3AA7-8EEE-43DB-BCAA-061379F0CAB2" targetNamespace="http://schemas.microsoft.com/office/2006/metadata/properties" ma:root="true" ma:fieldsID="4b1585c5bfb97d8ca3283d1fbb5fdcb6" ns2:_="">
    <xsd:import namespace="00DF3AA7-8EEE-43DB-BCAA-061379F0CAB2"/>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F3AA7-8EEE-43DB-BCAA-061379F0CAB2"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StartDate xmlns="00DF3AA7-8EEE-43DB-BCAA-061379F0CAB2">2011-03-30T21:00:00+00:00</PublicationStartDate>
    <Year xmlns="00DF3AA7-8EEE-43DB-BCAA-061379F0CAB2">2011-03-30T21:00:00+00:00</Year>
  </documentManagement>
</p:properties>
</file>

<file path=customXml/itemProps1.xml><?xml version="1.0" encoding="utf-8"?>
<ds:datastoreItem xmlns:ds="http://schemas.openxmlformats.org/officeDocument/2006/customXml" ds:itemID="{79835E10-1656-434C-A748-E67769347065}"/>
</file>

<file path=customXml/itemProps2.xml><?xml version="1.0" encoding="utf-8"?>
<ds:datastoreItem xmlns:ds="http://schemas.openxmlformats.org/officeDocument/2006/customXml" ds:itemID="{7CB0F22F-04DE-427A-A3BC-B87F126B008F}"/>
</file>

<file path=customXml/itemProps3.xml><?xml version="1.0" encoding="utf-8"?>
<ds:datastoreItem xmlns:ds="http://schemas.openxmlformats.org/officeDocument/2006/customXml" ds:itemID="{0A8D77A5-D9DD-425B-915C-13EA04E8A3D3}"/>
</file>

<file path=customXml/itemProps4.xml><?xml version="1.0" encoding="utf-8"?>
<ds:datastoreItem xmlns:ds="http://schemas.openxmlformats.org/officeDocument/2006/customXml" ds:itemID="{03FB6DB4-10E6-45AC-8093-50E6BC1992F7}"/>
</file>

<file path=docProps/app.xml><?xml version="1.0" encoding="utf-8"?>
<Properties xmlns="http://schemas.openxmlformats.org/officeDocument/2006/extended-properties" xmlns:vt="http://schemas.openxmlformats.org/officeDocument/2006/docPropsVTypes">
  <Template>Normal.dotm</Template>
  <TotalTime>173</TotalTime>
  <Pages>1</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2009 MART ARA DÖNEM</vt:lpstr>
    </vt:vector>
  </TitlesOfParts>
  <Company>TAKASBANK</Company>
  <LinksUpToDate>false</LinksUpToDate>
  <CharactersWithSpaces>24284</CharactersWithSpaces>
  <SharedDoc>false</SharedDoc>
  <HLinks>
    <vt:vector size="120" baseType="variant">
      <vt:variant>
        <vt:i4>1703987</vt:i4>
      </vt:variant>
      <vt:variant>
        <vt:i4>116</vt:i4>
      </vt:variant>
      <vt:variant>
        <vt:i4>0</vt:i4>
      </vt:variant>
      <vt:variant>
        <vt:i4>5</vt:i4>
      </vt:variant>
      <vt:variant>
        <vt:lpwstr/>
      </vt:variant>
      <vt:variant>
        <vt:lpwstr>_Toc230056489</vt:lpwstr>
      </vt:variant>
      <vt:variant>
        <vt:i4>1703987</vt:i4>
      </vt:variant>
      <vt:variant>
        <vt:i4>110</vt:i4>
      </vt:variant>
      <vt:variant>
        <vt:i4>0</vt:i4>
      </vt:variant>
      <vt:variant>
        <vt:i4>5</vt:i4>
      </vt:variant>
      <vt:variant>
        <vt:lpwstr/>
      </vt:variant>
      <vt:variant>
        <vt:lpwstr>_Toc230056488</vt:lpwstr>
      </vt:variant>
      <vt:variant>
        <vt:i4>1703987</vt:i4>
      </vt:variant>
      <vt:variant>
        <vt:i4>104</vt:i4>
      </vt:variant>
      <vt:variant>
        <vt:i4>0</vt:i4>
      </vt:variant>
      <vt:variant>
        <vt:i4>5</vt:i4>
      </vt:variant>
      <vt:variant>
        <vt:lpwstr/>
      </vt:variant>
      <vt:variant>
        <vt:lpwstr>_Toc230056487</vt:lpwstr>
      </vt:variant>
      <vt:variant>
        <vt:i4>1703987</vt:i4>
      </vt:variant>
      <vt:variant>
        <vt:i4>98</vt:i4>
      </vt:variant>
      <vt:variant>
        <vt:i4>0</vt:i4>
      </vt:variant>
      <vt:variant>
        <vt:i4>5</vt:i4>
      </vt:variant>
      <vt:variant>
        <vt:lpwstr/>
      </vt:variant>
      <vt:variant>
        <vt:lpwstr>_Toc230056486</vt:lpwstr>
      </vt:variant>
      <vt:variant>
        <vt:i4>1703987</vt:i4>
      </vt:variant>
      <vt:variant>
        <vt:i4>92</vt:i4>
      </vt:variant>
      <vt:variant>
        <vt:i4>0</vt:i4>
      </vt:variant>
      <vt:variant>
        <vt:i4>5</vt:i4>
      </vt:variant>
      <vt:variant>
        <vt:lpwstr/>
      </vt:variant>
      <vt:variant>
        <vt:lpwstr>_Toc230056485</vt:lpwstr>
      </vt:variant>
      <vt:variant>
        <vt:i4>1703987</vt:i4>
      </vt:variant>
      <vt:variant>
        <vt:i4>86</vt:i4>
      </vt:variant>
      <vt:variant>
        <vt:i4>0</vt:i4>
      </vt:variant>
      <vt:variant>
        <vt:i4>5</vt:i4>
      </vt:variant>
      <vt:variant>
        <vt:lpwstr/>
      </vt:variant>
      <vt:variant>
        <vt:lpwstr>_Toc230056484</vt:lpwstr>
      </vt:variant>
      <vt:variant>
        <vt:i4>1703987</vt:i4>
      </vt:variant>
      <vt:variant>
        <vt:i4>80</vt:i4>
      </vt:variant>
      <vt:variant>
        <vt:i4>0</vt:i4>
      </vt:variant>
      <vt:variant>
        <vt:i4>5</vt:i4>
      </vt:variant>
      <vt:variant>
        <vt:lpwstr/>
      </vt:variant>
      <vt:variant>
        <vt:lpwstr>_Toc230056483</vt:lpwstr>
      </vt:variant>
      <vt:variant>
        <vt:i4>1703987</vt:i4>
      </vt:variant>
      <vt:variant>
        <vt:i4>74</vt:i4>
      </vt:variant>
      <vt:variant>
        <vt:i4>0</vt:i4>
      </vt:variant>
      <vt:variant>
        <vt:i4>5</vt:i4>
      </vt:variant>
      <vt:variant>
        <vt:lpwstr/>
      </vt:variant>
      <vt:variant>
        <vt:lpwstr>_Toc230056482</vt:lpwstr>
      </vt:variant>
      <vt:variant>
        <vt:i4>1703987</vt:i4>
      </vt:variant>
      <vt:variant>
        <vt:i4>68</vt:i4>
      </vt:variant>
      <vt:variant>
        <vt:i4>0</vt:i4>
      </vt:variant>
      <vt:variant>
        <vt:i4>5</vt:i4>
      </vt:variant>
      <vt:variant>
        <vt:lpwstr/>
      </vt:variant>
      <vt:variant>
        <vt:lpwstr>_Toc230056481</vt:lpwstr>
      </vt:variant>
      <vt:variant>
        <vt:i4>1703987</vt:i4>
      </vt:variant>
      <vt:variant>
        <vt:i4>62</vt:i4>
      </vt:variant>
      <vt:variant>
        <vt:i4>0</vt:i4>
      </vt:variant>
      <vt:variant>
        <vt:i4>5</vt:i4>
      </vt:variant>
      <vt:variant>
        <vt:lpwstr/>
      </vt:variant>
      <vt:variant>
        <vt:lpwstr>_Toc230056480</vt:lpwstr>
      </vt:variant>
      <vt:variant>
        <vt:i4>1376307</vt:i4>
      </vt:variant>
      <vt:variant>
        <vt:i4>56</vt:i4>
      </vt:variant>
      <vt:variant>
        <vt:i4>0</vt:i4>
      </vt:variant>
      <vt:variant>
        <vt:i4>5</vt:i4>
      </vt:variant>
      <vt:variant>
        <vt:lpwstr/>
      </vt:variant>
      <vt:variant>
        <vt:lpwstr>_Toc230056479</vt:lpwstr>
      </vt:variant>
      <vt:variant>
        <vt:i4>1376307</vt:i4>
      </vt:variant>
      <vt:variant>
        <vt:i4>50</vt:i4>
      </vt:variant>
      <vt:variant>
        <vt:i4>0</vt:i4>
      </vt:variant>
      <vt:variant>
        <vt:i4>5</vt:i4>
      </vt:variant>
      <vt:variant>
        <vt:lpwstr/>
      </vt:variant>
      <vt:variant>
        <vt:lpwstr>_Toc230056478</vt:lpwstr>
      </vt:variant>
      <vt:variant>
        <vt:i4>1376307</vt:i4>
      </vt:variant>
      <vt:variant>
        <vt:i4>44</vt:i4>
      </vt:variant>
      <vt:variant>
        <vt:i4>0</vt:i4>
      </vt:variant>
      <vt:variant>
        <vt:i4>5</vt:i4>
      </vt:variant>
      <vt:variant>
        <vt:lpwstr/>
      </vt:variant>
      <vt:variant>
        <vt:lpwstr>_Toc230056477</vt:lpwstr>
      </vt:variant>
      <vt:variant>
        <vt:i4>1376307</vt:i4>
      </vt:variant>
      <vt:variant>
        <vt:i4>38</vt:i4>
      </vt:variant>
      <vt:variant>
        <vt:i4>0</vt:i4>
      </vt:variant>
      <vt:variant>
        <vt:i4>5</vt:i4>
      </vt:variant>
      <vt:variant>
        <vt:lpwstr/>
      </vt:variant>
      <vt:variant>
        <vt:lpwstr>_Toc230056476</vt:lpwstr>
      </vt:variant>
      <vt:variant>
        <vt:i4>1376307</vt:i4>
      </vt:variant>
      <vt:variant>
        <vt:i4>32</vt:i4>
      </vt:variant>
      <vt:variant>
        <vt:i4>0</vt:i4>
      </vt:variant>
      <vt:variant>
        <vt:i4>5</vt:i4>
      </vt:variant>
      <vt:variant>
        <vt:lpwstr/>
      </vt:variant>
      <vt:variant>
        <vt:lpwstr>_Toc230056474</vt:lpwstr>
      </vt:variant>
      <vt:variant>
        <vt:i4>1376307</vt:i4>
      </vt:variant>
      <vt:variant>
        <vt:i4>26</vt:i4>
      </vt:variant>
      <vt:variant>
        <vt:i4>0</vt:i4>
      </vt:variant>
      <vt:variant>
        <vt:i4>5</vt:i4>
      </vt:variant>
      <vt:variant>
        <vt:lpwstr/>
      </vt:variant>
      <vt:variant>
        <vt:lpwstr>_Toc230056473</vt:lpwstr>
      </vt:variant>
      <vt:variant>
        <vt:i4>1376307</vt:i4>
      </vt:variant>
      <vt:variant>
        <vt:i4>20</vt:i4>
      </vt:variant>
      <vt:variant>
        <vt:i4>0</vt:i4>
      </vt:variant>
      <vt:variant>
        <vt:i4>5</vt:i4>
      </vt:variant>
      <vt:variant>
        <vt:lpwstr/>
      </vt:variant>
      <vt:variant>
        <vt:lpwstr>_Toc230056472</vt:lpwstr>
      </vt:variant>
      <vt:variant>
        <vt:i4>1376307</vt:i4>
      </vt:variant>
      <vt:variant>
        <vt:i4>14</vt:i4>
      </vt:variant>
      <vt:variant>
        <vt:i4>0</vt:i4>
      </vt:variant>
      <vt:variant>
        <vt:i4>5</vt:i4>
      </vt:variant>
      <vt:variant>
        <vt:lpwstr/>
      </vt:variant>
      <vt:variant>
        <vt:lpwstr>_Toc230056471</vt:lpwstr>
      </vt:variant>
      <vt:variant>
        <vt:i4>1376307</vt:i4>
      </vt:variant>
      <vt:variant>
        <vt:i4>8</vt:i4>
      </vt:variant>
      <vt:variant>
        <vt:i4>0</vt:i4>
      </vt:variant>
      <vt:variant>
        <vt:i4>5</vt:i4>
      </vt:variant>
      <vt:variant>
        <vt:lpwstr/>
      </vt:variant>
      <vt:variant>
        <vt:lpwstr>_Toc230056470</vt:lpwstr>
      </vt:variant>
      <vt:variant>
        <vt:i4>1310771</vt:i4>
      </vt:variant>
      <vt:variant>
        <vt:i4>2</vt:i4>
      </vt:variant>
      <vt:variant>
        <vt:i4>0</vt:i4>
      </vt:variant>
      <vt:variant>
        <vt:i4>5</vt:i4>
      </vt:variant>
      <vt:variant>
        <vt:lpwstr/>
      </vt:variant>
      <vt:variant>
        <vt:lpwstr>_Toc230056469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MART ARA DÖNEM</dc:title>
  <dc:subject>Ara Dönem Faaliyet Raporu (Mart 2011)</dc:subject>
  <dc:creator>cozubek</dc:creator>
  <cp:lastModifiedBy>EKREMK</cp:lastModifiedBy>
  <cp:revision>25</cp:revision>
  <cp:lastPrinted>2011-05-16T13:13:00Z</cp:lastPrinted>
  <dcterms:created xsi:type="dcterms:W3CDTF">2011-05-05T11:12:00Z</dcterms:created>
  <dcterms:modified xsi:type="dcterms:W3CDTF">2011-05-16T13:25:00Z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0x0101008BBC95C07F224563AC6E72D555F196E1006C462629F6FD3F46B604517D49D6CD2B</vt:lpwstr>
  </property>
  <property fmtid="{D5CDD505-2E9C-101B-9397-08002B2CF9AE}" pid="3" name="Order">
    <vt:r8>2000</vt:r8>
  </property>
</Properties>
</file>